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89" w:rsidRDefault="004546C3" w:rsidP="007A7589">
      <w:pPr>
        <w:ind w:firstLine="0"/>
      </w:pPr>
      <w:r w:rsidRPr="007A7589">
        <w:rPr>
          <w:b/>
          <w:bCs/>
        </w:rPr>
        <w:t xml:space="preserve">Prerequisite: </w:t>
      </w:r>
      <w:r w:rsidR="00567669">
        <w:t>Calculus</w:t>
      </w:r>
    </w:p>
    <w:p w:rsidR="004546C3" w:rsidRPr="00DF3239" w:rsidRDefault="004546C3" w:rsidP="007A7589">
      <w:pPr>
        <w:ind w:firstLine="0"/>
      </w:pPr>
      <w:r w:rsidRPr="007A7589">
        <w:rPr>
          <w:b/>
          <w:bCs/>
        </w:rPr>
        <w:t xml:space="preserve">Text: </w:t>
      </w:r>
      <w:r w:rsidR="00567669">
        <w:t>Elementary Analysis: The Theory of Calculus</w:t>
      </w:r>
      <w:r w:rsidRPr="00DF3239">
        <w:t>,</w:t>
      </w:r>
      <w:r>
        <w:t xml:space="preserve"> by </w:t>
      </w:r>
      <w:r w:rsidR="00567669">
        <w:t>Kenneth A. Ross</w:t>
      </w:r>
      <w:r>
        <w:t xml:space="preserve">, 2008, </w:t>
      </w:r>
      <w:r w:rsidR="00567669">
        <w:t>Springer</w:t>
      </w:r>
      <w:r w:rsidRPr="00DF3239">
        <w:t>,</w:t>
      </w:r>
      <w:r>
        <w:t xml:space="preserve"> ISBN 0-</w:t>
      </w:r>
      <w:r w:rsidR="00567669">
        <w:t>387</w:t>
      </w:r>
      <w:r>
        <w:t>-</w:t>
      </w:r>
      <w:r w:rsidR="00567669">
        <w:t>90459</w:t>
      </w:r>
      <w:r>
        <w:t>-</w:t>
      </w:r>
      <w:r w:rsidR="00567669">
        <w:t>X</w:t>
      </w:r>
      <w:r>
        <w:t>.</w:t>
      </w:r>
    </w:p>
    <w:p w:rsidR="004546C3" w:rsidRDefault="004546C3" w:rsidP="004546C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Shading-Accent1"/>
        <w:tblW w:w="0" w:type="auto"/>
        <w:tblLayout w:type="fixed"/>
        <w:tblLook w:val="04A0"/>
      </w:tblPr>
      <w:tblGrid>
        <w:gridCol w:w="1188"/>
        <w:gridCol w:w="5040"/>
        <w:gridCol w:w="1890"/>
      </w:tblGrid>
      <w:tr w:rsidR="008E7D74" w:rsidRPr="008E7D74" w:rsidTr="007A7589">
        <w:trPr>
          <w:cnfStyle w:val="100000000000"/>
        </w:trPr>
        <w:tc>
          <w:tcPr>
            <w:cnfStyle w:val="001000000000"/>
            <w:tcW w:w="1188" w:type="dxa"/>
          </w:tcPr>
          <w:p w:rsidR="008E7D74" w:rsidRPr="008E7D74" w:rsidRDefault="008E7D74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HOURS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5040" w:type="dxa"/>
          </w:tcPr>
          <w:p w:rsidR="008E7D74" w:rsidRPr="008E7D74" w:rsidRDefault="008E7D74" w:rsidP="008E7D74">
            <w:pPr>
              <w:ind w:firstLine="0"/>
              <w:cnfStyle w:val="10000000000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TOPIC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1890" w:type="dxa"/>
          </w:tcPr>
          <w:p w:rsidR="008E7D74" w:rsidRPr="008E7D74" w:rsidRDefault="008E7D74" w:rsidP="008E7D74">
            <w:pPr>
              <w:ind w:firstLine="0"/>
              <w:cnfStyle w:val="10000000000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SECTION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20564A">
              <w:rPr>
                <w:rFonts w:cs="Arial"/>
              </w:rPr>
              <w:t>-2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Completeness a</w:t>
            </w:r>
            <w:r w:rsidRPr="0020564A">
              <w:rPr>
                <w:rFonts w:cs="Arial"/>
              </w:rPr>
              <w:t>xiom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4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2-4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Definition of </w:t>
            </w:r>
            <w:r>
              <w:rPr>
                <w:rFonts w:cs="Arial"/>
              </w:rPr>
              <w:t>l</w:t>
            </w:r>
            <w:r w:rsidRPr="0020564A">
              <w:rPr>
                <w:rFonts w:cs="Arial"/>
              </w:rPr>
              <w:t>imits and its proof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7-8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3-7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Properties of sequences and limits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9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2-9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Convergence of sequences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10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3-12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Sequences and subsequences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11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1-13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Lim sup and </w:t>
            </w:r>
            <w:proofErr w:type="spellStart"/>
            <w:r w:rsidRPr="0020564A">
              <w:rPr>
                <w:rFonts w:cs="Arial"/>
              </w:rPr>
              <w:t>lim</w:t>
            </w:r>
            <w:proofErr w:type="spellEnd"/>
            <w:r w:rsidRPr="0020564A">
              <w:rPr>
                <w:rFonts w:cs="Arial"/>
              </w:rPr>
              <w:t xml:space="preserve"> </w:t>
            </w:r>
            <w:proofErr w:type="spellStart"/>
            <w:r w:rsidRPr="0020564A">
              <w:rPr>
                <w:rFonts w:cs="Arial"/>
              </w:rPr>
              <w:t>inf</w:t>
            </w:r>
            <w:proofErr w:type="spellEnd"/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12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2-15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Series and convergence tests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14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2-17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>Alternating s</w:t>
            </w:r>
            <w:r w:rsidRPr="0020564A">
              <w:rPr>
                <w:rFonts w:cs="Arial"/>
              </w:rPr>
              <w:t>eries and</w:t>
            </w:r>
            <w:r>
              <w:rPr>
                <w:rFonts w:cs="Arial"/>
              </w:rPr>
              <w:t xml:space="preserve"> i</w:t>
            </w:r>
            <w:r w:rsidRPr="0020564A">
              <w:rPr>
                <w:rFonts w:cs="Arial"/>
              </w:rPr>
              <w:t>ntegral test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15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2-19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Definition </w:t>
            </w:r>
            <w:r>
              <w:rPr>
                <w:rFonts w:cs="Arial"/>
              </w:rPr>
              <w:t xml:space="preserve">of </w:t>
            </w:r>
            <w:r w:rsidRPr="0020564A">
              <w:rPr>
                <w:rFonts w:cs="Arial"/>
              </w:rPr>
              <w:t>continuous functions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17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2-21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Properties of continuous functions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18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2-23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Uniform continuity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19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2-25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Limits of functions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20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1-26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Power </w:t>
            </w:r>
            <w:r w:rsidR="00567669">
              <w:rPr>
                <w:rFonts w:cs="Arial"/>
              </w:rPr>
              <w:t>s</w:t>
            </w:r>
            <w:r w:rsidRPr="0020564A">
              <w:rPr>
                <w:rFonts w:cs="Arial"/>
              </w:rPr>
              <w:t>eries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23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3-29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Uniform convergence of sequences and series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24-5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2-31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Differentiation and basic properties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28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2-33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Mean </w:t>
            </w:r>
            <w:r w:rsidR="00567669">
              <w:rPr>
                <w:rFonts w:cs="Arial"/>
              </w:rPr>
              <w:t>v</w:t>
            </w:r>
            <w:r w:rsidRPr="0020564A">
              <w:rPr>
                <w:rFonts w:cs="Arial"/>
              </w:rPr>
              <w:t xml:space="preserve">alue </w:t>
            </w:r>
            <w:r w:rsidR="00567669">
              <w:rPr>
                <w:rFonts w:cs="Arial"/>
              </w:rPr>
              <w:t>t</w:t>
            </w:r>
            <w:r w:rsidRPr="0020564A">
              <w:rPr>
                <w:rFonts w:cs="Arial"/>
              </w:rPr>
              <w:t>heorem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29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1-34</w:t>
            </w:r>
          </w:p>
        </w:tc>
        <w:tc>
          <w:tcPr>
            <w:tcW w:w="5040" w:type="dxa"/>
          </w:tcPr>
          <w:p w:rsidR="00302B70" w:rsidRPr="0020564A" w:rsidRDefault="00567669" w:rsidP="00567669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</w:t>
            </w:r>
            <w:r w:rsidR="00302B70" w:rsidRPr="0020564A">
              <w:rPr>
                <w:rFonts w:cs="Arial"/>
              </w:rPr>
              <w:t>’Hôpital’s</w:t>
            </w:r>
            <w:proofErr w:type="spellEnd"/>
            <w:r w:rsidR="00302B70" w:rsidRPr="002056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302B70" w:rsidRPr="0020564A">
              <w:rPr>
                <w:rFonts w:cs="Arial"/>
              </w:rPr>
              <w:t>ule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30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2-36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Taylor’s </w:t>
            </w:r>
            <w:r w:rsidR="00567669">
              <w:rPr>
                <w:rFonts w:cs="Arial"/>
              </w:rPr>
              <w:t>t</w:t>
            </w:r>
            <w:r w:rsidRPr="0020564A">
              <w:rPr>
                <w:rFonts w:cs="Arial"/>
              </w:rPr>
              <w:t>heorem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31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1-37</w:t>
            </w:r>
          </w:p>
        </w:tc>
        <w:tc>
          <w:tcPr>
            <w:tcW w:w="504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Differentiation and integration of power series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26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2-39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Riemann </w:t>
            </w:r>
            <w:r w:rsidR="00567669">
              <w:rPr>
                <w:rFonts w:cs="Arial"/>
              </w:rPr>
              <w:t>i</w:t>
            </w:r>
            <w:r w:rsidRPr="0020564A">
              <w:rPr>
                <w:rFonts w:cs="Arial"/>
              </w:rPr>
              <w:t>ntegral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32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1-40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Properties of Riemann </w:t>
            </w:r>
            <w:r w:rsidR="00567669">
              <w:rPr>
                <w:rFonts w:cs="Arial"/>
              </w:rPr>
              <w:t>i</w:t>
            </w:r>
            <w:r w:rsidRPr="0020564A">
              <w:rPr>
                <w:rFonts w:cs="Arial"/>
              </w:rPr>
              <w:t>ntegral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100000"/>
              <w:rPr>
                <w:rFonts w:cs="Arial"/>
              </w:rPr>
            </w:pPr>
            <w:r w:rsidRPr="0020564A">
              <w:rPr>
                <w:rFonts w:cs="Arial"/>
              </w:rPr>
              <w:t>33</w:t>
            </w:r>
          </w:p>
        </w:tc>
      </w:tr>
      <w:tr w:rsidR="00302B70" w:rsidRPr="008E7D74" w:rsidTr="007A7589"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1-41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autoSpaceDE w:val="0"/>
              <w:autoSpaceDN w:val="0"/>
              <w:adjustRightInd w:val="0"/>
              <w:ind w:firstLine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 xml:space="preserve">Fundamental </w:t>
            </w:r>
            <w:r w:rsidR="00567669">
              <w:rPr>
                <w:rFonts w:cs="Arial"/>
              </w:rPr>
              <w:t>t</w:t>
            </w:r>
            <w:r w:rsidRPr="0020564A">
              <w:rPr>
                <w:rFonts w:cs="Arial"/>
              </w:rPr>
              <w:t xml:space="preserve">heorem of </w:t>
            </w:r>
            <w:r w:rsidR="00567669">
              <w:rPr>
                <w:rFonts w:cs="Arial"/>
              </w:rPr>
              <w:t>c</w:t>
            </w:r>
            <w:r w:rsidRPr="0020564A">
              <w:rPr>
                <w:rFonts w:cs="Arial"/>
              </w:rPr>
              <w:t>alculus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20564A">
              <w:rPr>
                <w:rFonts w:cs="Arial"/>
              </w:rPr>
              <w:t>34</w:t>
            </w:r>
          </w:p>
        </w:tc>
      </w:tr>
      <w:tr w:rsidR="00302B70" w:rsidRPr="008E7D74" w:rsidTr="007A7589">
        <w:trPr>
          <w:cnfStyle w:val="000000100000"/>
        </w:trPr>
        <w:tc>
          <w:tcPr>
            <w:cnfStyle w:val="001000000000"/>
            <w:tcW w:w="1188" w:type="dxa"/>
          </w:tcPr>
          <w:p w:rsidR="00302B70" w:rsidRPr="0020564A" w:rsidRDefault="00302B70" w:rsidP="00302B70">
            <w:pPr>
              <w:ind w:firstLine="0"/>
              <w:rPr>
                <w:rFonts w:cs="Arial"/>
              </w:rPr>
            </w:pPr>
            <w:r w:rsidRPr="0020564A">
              <w:rPr>
                <w:rFonts w:cs="Arial"/>
              </w:rPr>
              <w:t>3-44</w:t>
            </w:r>
          </w:p>
        </w:tc>
        <w:tc>
          <w:tcPr>
            <w:tcW w:w="5040" w:type="dxa"/>
          </w:tcPr>
          <w:p w:rsidR="00302B70" w:rsidRPr="0020564A" w:rsidRDefault="00302B70" w:rsidP="00567669">
            <w:pPr>
              <w:ind w:firstLine="0"/>
              <w:cnfStyle w:val="000000100000"/>
            </w:pPr>
            <w:r w:rsidRPr="0020564A">
              <w:rPr>
                <w:rFonts w:cs="Arial"/>
              </w:rPr>
              <w:t xml:space="preserve">Holidays and </w:t>
            </w:r>
            <w:r w:rsidR="00567669">
              <w:rPr>
                <w:rFonts w:cs="Arial"/>
              </w:rPr>
              <w:t>e</w:t>
            </w:r>
            <w:r w:rsidRPr="0020564A">
              <w:rPr>
                <w:rFonts w:cs="Arial"/>
              </w:rPr>
              <w:t>xams</w:t>
            </w:r>
          </w:p>
        </w:tc>
        <w:tc>
          <w:tcPr>
            <w:tcW w:w="1890" w:type="dxa"/>
          </w:tcPr>
          <w:p w:rsidR="00302B70" w:rsidRPr="0020564A" w:rsidRDefault="00302B70" w:rsidP="00302B70">
            <w:pPr>
              <w:cnfStyle w:val="000000100000"/>
              <w:rPr>
                <w:rFonts w:cs="Arial"/>
              </w:rPr>
            </w:pPr>
          </w:p>
        </w:tc>
      </w:tr>
    </w:tbl>
    <w:p w:rsidR="001766D2" w:rsidRDefault="001766D2" w:rsidP="007A7589">
      <w:pPr>
        <w:ind w:firstLine="0"/>
      </w:pPr>
    </w:p>
    <w:sectPr w:rsidR="001766D2" w:rsidSect="008E6C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89" w:rsidRDefault="007A7589" w:rsidP="007A7589">
      <w:r>
        <w:separator/>
      </w:r>
    </w:p>
  </w:endnote>
  <w:endnote w:type="continuationSeparator" w:id="0">
    <w:p w:rsidR="007A7589" w:rsidRDefault="007A7589" w:rsidP="007A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89" w:rsidRDefault="007A7589" w:rsidP="007A7589">
    <w:pPr>
      <w:pStyle w:val="Footer"/>
    </w:pPr>
    <w:r>
      <w:t>Last revised – 9/20/2010</w:t>
    </w:r>
    <w:r>
      <w:ptab w:relativeTo="margin" w:alignment="center" w:leader="none"/>
    </w:r>
    <w:r>
      <w:ptab w:relativeTo="margin" w:alignment="right" w:leader="none"/>
    </w:r>
    <w:r>
      <w:t>Last reviewed – 9/20/2010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89" w:rsidRDefault="007A7589" w:rsidP="007A7589">
      <w:r>
        <w:separator/>
      </w:r>
    </w:p>
  </w:footnote>
  <w:footnote w:type="continuationSeparator" w:id="0">
    <w:p w:rsidR="007A7589" w:rsidRDefault="007A7589" w:rsidP="007A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color w:val="365F91" w:themeColor="accent1" w:themeShade="BF"/>
        <w:sz w:val="24"/>
        <w:szCs w:val="24"/>
      </w:rPr>
      <w:alias w:val="Title"/>
      <w:id w:val="77738743"/>
      <w:placeholder>
        <w:docPart w:val="30D54CE43DD343D79A0D1B164BB451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7589" w:rsidRDefault="007A75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A7589"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t>MA 3607 — Intro</w:t>
        </w:r>
        <w: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t>duction to Real Analysis (4-0)</w:t>
        </w:r>
      </w:p>
    </w:sdtContent>
  </w:sdt>
  <w:p w:rsidR="007A7589" w:rsidRDefault="007A7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7D8"/>
    <w:rsid w:val="0003475A"/>
    <w:rsid w:val="0004363F"/>
    <w:rsid w:val="0004370D"/>
    <w:rsid w:val="00062361"/>
    <w:rsid w:val="000A349F"/>
    <w:rsid w:val="000A4069"/>
    <w:rsid w:val="00102660"/>
    <w:rsid w:val="00104C64"/>
    <w:rsid w:val="00113936"/>
    <w:rsid w:val="001766D2"/>
    <w:rsid w:val="00181E9A"/>
    <w:rsid w:val="001A238E"/>
    <w:rsid w:val="001F1A29"/>
    <w:rsid w:val="0026058B"/>
    <w:rsid w:val="00266E28"/>
    <w:rsid w:val="002A1A8B"/>
    <w:rsid w:val="002B6F1D"/>
    <w:rsid w:val="002B734E"/>
    <w:rsid w:val="00302B70"/>
    <w:rsid w:val="003757DD"/>
    <w:rsid w:val="00397991"/>
    <w:rsid w:val="003A27D8"/>
    <w:rsid w:val="003A3FEC"/>
    <w:rsid w:val="003A4D5F"/>
    <w:rsid w:val="003C104D"/>
    <w:rsid w:val="0044159F"/>
    <w:rsid w:val="004546C3"/>
    <w:rsid w:val="00492275"/>
    <w:rsid w:val="004B5B81"/>
    <w:rsid w:val="00567669"/>
    <w:rsid w:val="00575189"/>
    <w:rsid w:val="00580B80"/>
    <w:rsid w:val="0059174E"/>
    <w:rsid w:val="0059317A"/>
    <w:rsid w:val="0067658C"/>
    <w:rsid w:val="00681855"/>
    <w:rsid w:val="00683251"/>
    <w:rsid w:val="006C1C80"/>
    <w:rsid w:val="006C2F49"/>
    <w:rsid w:val="0070614F"/>
    <w:rsid w:val="00715B22"/>
    <w:rsid w:val="00725002"/>
    <w:rsid w:val="00790CEF"/>
    <w:rsid w:val="007A7589"/>
    <w:rsid w:val="007E2A39"/>
    <w:rsid w:val="00840238"/>
    <w:rsid w:val="00850248"/>
    <w:rsid w:val="00850EC0"/>
    <w:rsid w:val="0089308C"/>
    <w:rsid w:val="008A34FC"/>
    <w:rsid w:val="008A7A90"/>
    <w:rsid w:val="008E6C86"/>
    <w:rsid w:val="008E7D74"/>
    <w:rsid w:val="00970F22"/>
    <w:rsid w:val="009B26D6"/>
    <w:rsid w:val="009E1B04"/>
    <w:rsid w:val="009E5E02"/>
    <w:rsid w:val="009E7A63"/>
    <w:rsid w:val="00A45B3F"/>
    <w:rsid w:val="00AB073C"/>
    <w:rsid w:val="00AB183A"/>
    <w:rsid w:val="00AC66B1"/>
    <w:rsid w:val="00B80549"/>
    <w:rsid w:val="00BE60EF"/>
    <w:rsid w:val="00BF1962"/>
    <w:rsid w:val="00BF23F7"/>
    <w:rsid w:val="00C324A3"/>
    <w:rsid w:val="00C461FF"/>
    <w:rsid w:val="00C63AE6"/>
    <w:rsid w:val="00C93F21"/>
    <w:rsid w:val="00CC6F6E"/>
    <w:rsid w:val="00D274E7"/>
    <w:rsid w:val="00D57C04"/>
    <w:rsid w:val="00DF2AB1"/>
    <w:rsid w:val="00DF3239"/>
    <w:rsid w:val="00DF6897"/>
    <w:rsid w:val="00E20407"/>
    <w:rsid w:val="00EC7934"/>
    <w:rsid w:val="00EE2315"/>
    <w:rsid w:val="00F103E0"/>
    <w:rsid w:val="00F14298"/>
    <w:rsid w:val="00F37418"/>
    <w:rsid w:val="00F52B7F"/>
    <w:rsid w:val="00F57495"/>
    <w:rsid w:val="00F91DA1"/>
    <w:rsid w:val="00FA42E1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7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589"/>
  </w:style>
  <w:style w:type="paragraph" w:styleId="Footer">
    <w:name w:val="footer"/>
    <w:basedOn w:val="Normal"/>
    <w:link w:val="FooterChar"/>
    <w:uiPriority w:val="99"/>
    <w:semiHidden/>
    <w:unhideWhenUsed/>
    <w:rsid w:val="007A7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589"/>
  </w:style>
  <w:style w:type="paragraph" w:styleId="BalloonText">
    <w:name w:val="Balloon Text"/>
    <w:basedOn w:val="Normal"/>
    <w:link w:val="BalloonTextChar"/>
    <w:uiPriority w:val="99"/>
    <w:semiHidden/>
    <w:unhideWhenUsed/>
    <w:rsid w:val="007A7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54CE43DD343D79A0D1B164BB4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C2DA3-3C82-4CE1-A17B-35086EABCBE9}"/>
      </w:docPartPr>
      <w:docPartBody>
        <w:p w:rsidR="00000000" w:rsidRDefault="004923A2" w:rsidP="004923A2">
          <w:pPr>
            <w:pStyle w:val="30D54CE43DD343D79A0D1B164BB451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23A2"/>
    <w:rsid w:val="0049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54CE43DD343D79A0D1B164BB45199">
    <w:name w:val="30D54CE43DD343D79A0D1B164BB45199"/>
    <w:rsid w:val="004923A2"/>
  </w:style>
  <w:style w:type="paragraph" w:customStyle="1" w:styleId="9C74B50E047B474CB924B24C113299FB">
    <w:name w:val="9C74B50E047B474CB924B24C113299FB"/>
    <w:rsid w:val="004923A2"/>
  </w:style>
  <w:style w:type="paragraph" w:customStyle="1" w:styleId="CC62B17BAB2B4F21A5AE8240EFBF0D60">
    <w:name w:val="CC62B17BAB2B4F21A5AE8240EFBF0D60"/>
    <w:rsid w:val="004923A2"/>
  </w:style>
  <w:style w:type="paragraph" w:customStyle="1" w:styleId="F03A2877038741FDB024700BB3F424E0">
    <w:name w:val="F03A2877038741FDB024700BB3F424E0"/>
    <w:rsid w:val="004923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3607 — Introduction to Real Analysis (4-0)</dc:title>
  <dc:subject/>
  <dc:creator>dadaniel</dc:creator>
  <cp:keywords/>
  <dc:description/>
  <cp:lastModifiedBy>Carlos Borges</cp:lastModifiedBy>
  <cp:revision>4</cp:revision>
  <cp:lastPrinted>2010-02-18T17:22:00Z</cp:lastPrinted>
  <dcterms:created xsi:type="dcterms:W3CDTF">2010-09-20T21:12:00Z</dcterms:created>
  <dcterms:modified xsi:type="dcterms:W3CDTF">2010-10-13T19:31:00Z</dcterms:modified>
</cp:coreProperties>
</file>