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87" w:rsidRDefault="00250825" w:rsidP="00680F8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ECE</w:t>
      </w:r>
      <w:r w:rsidR="00680F87">
        <w:rPr>
          <w:rFonts w:ascii="TimesNewRoman,Bold" w:hAnsi="TimesNewRoman,Bold" w:cs="TimesNewRoman,Bold"/>
          <w:b/>
          <w:bCs/>
          <w:sz w:val="28"/>
          <w:szCs w:val="28"/>
        </w:rPr>
        <w:t xml:space="preserve"> PhD Screening Exam To</w:t>
      </w:r>
      <w:bookmarkStart w:id="0" w:name="_GoBack"/>
      <w:bookmarkEnd w:id="0"/>
      <w:r w:rsidR="00680F87">
        <w:rPr>
          <w:rFonts w:ascii="TimesNewRoman,Bold" w:hAnsi="TimesNewRoman,Bold" w:cs="TimesNewRoman,Bold"/>
          <w:b/>
          <w:bCs/>
          <w:sz w:val="28"/>
          <w:szCs w:val="28"/>
        </w:rPr>
        <w:t xml:space="preserve">pics: </w:t>
      </w:r>
      <w:r w:rsidR="00A469D8">
        <w:rPr>
          <w:rFonts w:ascii="TimesNewRoman,Bold" w:hAnsi="TimesNewRoman,Bold" w:cs="TimesNewRoman,Bold"/>
          <w:b/>
          <w:bCs/>
          <w:sz w:val="28"/>
          <w:szCs w:val="28"/>
        </w:rPr>
        <w:t>Electronics</w:t>
      </w:r>
    </w:p>
    <w:p w:rsidR="00680F87" w:rsidRPr="00850B4D" w:rsidRDefault="00680F87" w:rsidP="00680F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850B4D" w:rsidRPr="00850B4D" w:rsidRDefault="00850B4D" w:rsidP="00850B4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 w:rsidRPr="00850B4D">
        <w:rPr>
          <w:rFonts w:ascii="Times New Roman" w:hAnsi="Times New Roman" w:cs="Times New Roman"/>
        </w:rPr>
        <w:t xml:space="preserve">Superposition, source transformations, </w:t>
      </w:r>
      <w:proofErr w:type="spellStart"/>
      <w:r w:rsidRPr="00850B4D">
        <w:rPr>
          <w:rFonts w:ascii="Times New Roman" w:hAnsi="Times New Roman" w:cs="Times New Roman"/>
        </w:rPr>
        <w:t>Thevenin</w:t>
      </w:r>
      <w:proofErr w:type="spellEnd"/>
      <w:r w:rsidRPr="00850B4D">
        <w:rPr>
          <w:rFonts w:ascii="Times New Roman" w:hAnsi="Times New Roman" w:cs="Times New Roman"/>
        </w:rPr>
        <w:t xml:space="preserve"> and Norton Equivalents, high-pass and low pass filters.</w:t>
      </w:r>
    </w:p>
    <w:p w:rsidR="00850B4D" w:rsidRPr="00850B4D" w:rsidRDefault="00850B4D" w:rsidP="00850B4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 w:rsidRPr="00850B4D">
        <w:rPr>
          <w:rFonts w:ascii="Times New Roman" w:hAnsi="Times New Roman" w:cs="Times New Roman"/>
        </w:rPr>
        <w:t>Principles of inductors and capacitors, First-order RC circuit ODE solutions, First-order RL circuit ODE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solutions</w:t>
      </w:r>
    </w:p>
    <w:p w:rsidR="00850B4D" w:rsidRPr="00850B4D" w:rsidRDefault="00850B4D" w:rsidP="00850B4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 w:rsidRPr="00850B4D">
        <w:rPr>
          <w:rFonts w:ascii="Times New Roman" w:hAnsi="Times New Roman" w:cs="Times New Roman"/>
        </w:rPr>
        <w:t>Operational Amplifiers, Equivalent circuit, Virtual short principle, Basic configuration analysis: follower,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 xml:space="preserve">inverting, non-inverting, </w:t>
      </w:r>
      <w:proofErr w:type="gramStart"/>
      <w:r w:rsidRPr="00850B4D">
        <w:rPr>
          <w:rFonts w:ascii="Times New Roman" w:hAnsi="Times New Roman" w:cs="Times New Roman"/>
        </w:rPr>
        <w:t>summer</w:t>
      </w:r>
      <w:proofErr w:type="gramEnd"/>
      <w:r w:rsidRPr="00850B4D">
        <w:rPr>
          <w:rFonts w:ascii="Times New Roman" w:hAnsi="Times New Roman" w:cs="Times New Roman"/>
        </w:rPr>
        <w:t>, instrumentation, ideal operational amplifiers characteristics and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 xml:space="preserve">applications. </w:t>
      </w:r>
      <w:proofErr w:type="gramStart"/>
      <w:r w:rsidRPr="00850B4D">
        <w:rPr>
          <w:rFonts w:ascii="Times New Roman" w:hAnsi="Times New Roman" w:cs="Times New Roman"/>
        </w:rPr>
        <w:t>Integrated circuit OPAMP applications; analysis and design of non-ideal OPAMPs.</w:t>
      </w:r>
      <w:proofErr w:type="gramEnd"/>
      <w:r w:rsidRPr="00850B4D">
        <w:rPr>
          <w:rFonts w:ascii="Times New Roman" w:hAnsi="Times New Roman" w:cs="Times New Roman"/>
        </w:rPr>
        <w:t xml:space="preserve"> </w:t>
      </w:r>
      <w:proofErr w:type="gramStart"/>
      <w:r w:rsidRPr="00850B4D">
        <w:rPr>
          <w:rFonts w:ascii="Times New Roman" w:hAnsi="Times New Roman" w:cs="Times New Roman"/>
        </w:rPr>
        <w:t>Concepts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of negative and positive feedback.</w:t>
      </w:r>
      <w:proofErr w:type="gramEnd"/>
    </w:p>
    <w:p w:rsidR="00850B4D" w:rsidRPr="00850B4D" w:rsidRDefault="00850B4D" w:rsidP="00850B4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 w:rsidRPr="00850B4D">
        <w:rPr>
          <w:rFonts w:ascii="Times New Roman" w:hAnsi="Times New Roman" w:cs="Times New Roman"/>
        </w:rPr>
        <w:t>Laplace Transformation, definition of unilateral and bilateral, application to basic signal waveforms,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Properties: linearity, differentiation, integration, shifting, periodicity, partial fraction expansion, real roots,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repeated real roots, complex roots, Solving differential equations, Linear system terminology: zero-state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 xml:space="preserve">response, zero-input response, total response, transfer function, natural response, forced </w:t>
      </w:r>
      <w:proofErr w:type="spellStart"/>
      <w:r w:rsidRPr="00850B4D">
        <w:rPr>
          <w:rFonts w:ascii="Times New Roman" w:hAnsi="Times New Roman" w:cs="Times New Roman"/>
        </w:rPr>
        <w:t>reponse</w:t>
      </w:r>
      <w:proofErr w:type="spellEnd"/>
      <w:r w:rsidRPr="00850B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steady-state response, impulse response, step response</w:t>
      </w:r>
      <w:r>
        <w:rPr>
          <w:rFonts w:ascii="Times New Roman" w:hAnsi="Times New Roman" w:cs="Times New Roman"/>
        </w:rPr>
        <w:t xml:space="preserve">. </w:t>
      </w:r>
    </w:p>
    <w:p w:rsidR="00850B4D" w:rsidRPr="00850B4D" w:rsidRDefault="00850B4D" w:rsidP="00850B4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 w:rsidRPr="00850B4D">
        <w:rPr>
          <w:rFonts w:ascii="Times New Roman" w:hAnsi="Times New Roman" w:cs="Times New Roman"/>
        </w:rPr>
        <w:t>Applications of the Laplace Transform, Complex Impedance, Initial Value Theorem, Final Value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Theorem, Sinusoidal Steady-State Response, Frequency Response, Network Theorems in the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s-domain, Circuits with initial energy storage, Switched capacitor networks, Phasor Analysis, Definition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Network theorems, Single-Phase and Three-Phase Power, Transformers, Electric Machines - DC,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Induction, Synchronous</w:t>
      </w:r>
    </w:p>
    <w:p w:rsidR="00850B4D" w:rsidRPr="00850B4D" w:rsidRDefault="00850B4D" w:rsidP="00850B4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 w:rsidRPr="00850B4D">
        <w:rPr>
          <w:rFonts w:ascii="Times New Roman" w:hAnsi="Times New Roman" w:cs="Times New Roman"/>
        </w:rPr>
        <w:t xml:space="preserve">Solid state physics and semiconductor fundamentals; electron &amp; </w:t>
      </w:r>
      <w:proofErr w:type="gramStart"/>
      <w:r w:rsidRPr="00850B4D">
        <w:rPr>
          <w:rFonts w:ascii="Times New Roman" w:hAnsi="Times New Roman" w:cs="Times New Roman"/>
        </w:rPr>
        <w:t>hole</w:t>
      </w:r>
      <w:proofErr w:type="gramEnd"/>
      <w:r w:rsidRPr="00850B4D">
        <w:rPr>
          <w:rFonts w:ascii="Times New Roman" w:hAnsi="Times New Roman" w:cs="Times New Roman"/>
        </w:rPr>
        <w:t xml:space="preserve"> doping, electrical characteristics.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Conductivity, drift, diffusion related to P-N junction operation to define the diode's electrical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 xml:space="preserve">characteristics. </w:t>
      </w:r>
      <w:proofErr w:type="gramStart"/>
      <w:r w:rsidRPr="00850B4D">
        <w:rPr>
          <w:rFonts w:ascii="Times New Roman" w:hAnsi="Times New Roman" w:cs="Times New Roman"/>
        </w:rPr>
        <w:t>Diode circuit applications; circuit models and applications to clipping and rectification;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simple dc power supplies.</w:t>
      </w:r>
      <w:proofErr w:type="gramEnd"/>
    </w:p>
    <w:p w:rsidR="00850B4D" w:rsidRPr="00850B4D" w:rsidRDefault="00850B4D" w:rsidP="00850B4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proofErr w:type="gramStart"/>
      <w:r w:rsidRPr="00850B4D">
        <w:rPr>
          <w:rFonts w:ascii="Times New Roman" w:hAnsi="Times New Roman" w:cs="Times New Roman"/>
        </w:rPr>
        <w:t xml:space="preserve">Bipolar junction transistor operation modes, </w:t>
      </w:r>
      <w:proofErr w:type="spellStart"/>
      <w:r w:rsidRPr="00850B4D">
        <w:rPr>
          <w:rFonts w:ascii="Times New Roman" w:hAnsi="Times New Roman" w:cs="Times New Roman"/>
        </w:rPr>
        <w:t>transconductance</w:t>
      </w:r>
      <w:proofErr w:type="spellEnd"/>
      <w:r w:rsidRPr="00850B4D">
        <w:rPr>
          <w:rFonts w:ascii="Times New Roman" w:hAnsi="Times New Roman" w:cs="Times New Roman"/>
        </w:rPr>
        <w:t>, output resistance, characteristics and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modeling.</w:t>
      </w:r>
      <w:proofErr w:type="gramEnd"/>
      <w:r w:rsidRPr="00850B4D">
        <w:rPr>
          <w:rFonts w:ascii="Times New Roman" w:hAnsi="Times New Roman" w:cs="Times New Roman"/>
        </w:rPr>
        <w:t xml:space="preserve"> </w:t>
      </w:r>
      <w:proofErr w:type="gramStart"/>
      <w:r w:rsidRPr="00850B4D">
        <w:rPr>
          <w:rFonts w:ascii="Times New Roman" w:hAnsi="Times New Roman" w:cs="Times New Roman"/>
        </w:rPr>
        <w:t>Transistor applications as amplifier; nonlinear operation as a switch; cutoff and saturation.</w:t>
      </w:r>
      <w:proofErr w:type="gramEnd"/>
      <w:r w:rsidRPr="00850B4D">
        <w:rPr>
          <w:rFonts w:ascii="Times New Roman" w:hAnsi="Times New Roman" w:cs="Times New Roman"/>
        </w:rPr>
        <w:t xml:space="preserve"> BJT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 xml:space="preserve">amplifier frequency response characteristics and design considerations. </w:t>
      </w:r>
      <w:proofErr w:type="gramStart"/>
      <w:r w:rsidRPr="00850B4D">
        <w:rPr>
          <w:rFonts w:ascii="Times New Roman" w:hAnsi="Times New Roman" w:cs="Times New Roman"/>
        </w:rPr>
        <w:t>BJT digital applications TTL and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ECL logic families.</w:t>
      </w:r>
      <w:proofErr w:type="gramEnd"/>
    </w:p>
    <w:p w:rsidR="00850B4D" w:rsidRPr="00850B4D" w:rsidRDefault="00850B4D" w:rsidP="00850B4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proofErr w:type="gramStart"/>
      <w:r w:rsidRPr="00850B4D">
        <w:rPr>
          <w:rFonts w:ascii="Times New Roman" w:hAnsi="Times New Roman" w:cs="Times New Roman"/>
        </w:rPr>
        <w:t xml:space="preserve">FET characteristics, </w:t>
      </w:r>
      <w:proofErr w:type="spellStart"/>
      <w:r w:rsidRPr="00850B4D">
        <w:rPr>
          <w:rFonts w:ascii="Times New Roman" w:hAnsi="Times New Roman" w:cs="Times New Roman"/>
        </w:rPr>
        <w:t>transconductance</w:t>
      </w:r>
      <w:proofErr w:type="spellEnd"/>
      <w:r w:rsidRPr="00850B4D">
        <w:rPr>
          <w:rFonts w:ascii="Times New Roman" w:hAnsi="Times New Roman" w:cs="Times New Roman"/>
        </w:rPr>
        <w:t>, threshold voltages, MOSFETs and MESFET characteristics,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modeling and applications.</w:t>
      </w:r>
      <w:proofErr w:type="gramEnd"/>
      <w:r w:rsidRPr="00850B4D">
        <w:rPr>
          <w:rFonts w:ascii="Times New Roman" w:hAnsi="Times New Roman" w:cs="Times New Roman"/>
        </w:rPr>
        <w:t xml:space="preserve"> MOS amplifier frequency response characteristics and design considerations.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50B4D">
        <w:rPr>
          <w:rFonts w:ascii="Times New Roman" w:hAnsi="Times New Roman" w:cs="Times New Roman"/>
        </w:rPr>
        <w:t>Applications of FET, MOS, and CMOS IC biasing and logic circuits.</w:t>
      </w:r>
      <w:proofErr w:type="gramEnd"/>
    </w:p>
    <w:p w:rsidR="008869BC" w:rsidRPr="00850B4D" w:rsidRDefault="00850B4D" w:rsidP="00850B4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 w:rsidRPr="00850B4D">
        <w:rPr>
          <w:rFonts w:ascii="Times New Roman" w:hAnsi="Times New Roman" w:cs="Times New Roman"/>
        </w:rPr>
        <w:t xml:space="preserve">Basic BJT and MOS differential amplifiers configured as multistage amplifiers. </w:t>
      </w:r>
      <w:proofErr w:type="gramStart"/>
      <w:r w:rsidRPr="00850B4D">
        <w:rPr>
          <w:rFonts w:ascii="Times New Roman" w:hAnsi="Times New Roman" w:cs="Times New Roman"/>
        </w:rPr>
        <w:t>Small and large signal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analysis of CE, CC, CB and CD, CS and CG amplifiers.</w:t>
      </w:r>
      <w:proofErr w:type="gramEnd"/>
    </w:p>
    <w:p w:rsidR="00680F87" w:rsidRPr="00850B4D" w:rsidRDefault="00850B4D" w:rsidP="00680F87">
      <w:pPr>
        <w:pStyle w:val="NormalWeb"/>
        <w:rPr>
          <w:sz w:val="22"/>
          <w:szCs w:val="22"/>
        </w:rPr>
      </w:pPr>
      <w:r w:rsidRPr="00850B4D">
        <w:rPr>
          <w:sz w:val="22"/>
          <w:szCs w:val="22"/>
        </w:rPr>
        <w:t>T. Weatherford</w:t>
      </w:r>
    </w:p>
    <w:p w:rsidR="00850B4D" w:rsidRPr="00850B4D" w:rsidRDefault="00850B4D" w:rsidP="00680F87">
      <w:pPr>
        <w:pStyle w:val="NormalWeb"/>
        <w:rPr>
          <w:sz w:val="22"/>
          <w:szCs w:val="22"/>
        </w:rPr>
      </w:pPr>
    </w:p>
    <w:p w:rsidR="00850B4D" w:rsidRPr="00850B4D" w:rsidRDefault="00850B4D" w:rsidP="00850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50B4D">
        <w:rPr>
          <w:rFonts w:ascii="Times New Roman" w:hAnsi="Times New Roman" w:cs="Times New Roman"/>
          <w:b/>
          <w:bCs/>
        </w:rPr>
        <w:t>------------------------------------------------</w:t>
      </w:r>
    </w:p>
    <w:p w:rsidR="00850B4D" w:rsidRPr="00850B4D" w:rsidRDefault="00850B4D" w:rsidP="00850B4D">
      <w:pPr>
        <w:autoSpaceDE w:val="0"/>
        <w:autoSpaceDN w:val="0"/>
        <w:adjustRightInd w:val="0"/>
        <w:spacing w:after="0" w:line="240" w:lineRule="auto"/>
      </w:pPr>
      <w:r w:rsidRPr="00850B4D">
        <w:rPr>
          <w:rFonts w:ascii="Times New Roman" w:hAnsi="Times New Roman" w:cs="Times New Roman"/>
          <w:b/>
          <w:bCs/>
        </w:rPr>
        <w:t xml:space="preserve">Note: </w:t>
      </w:r>
      <w:r w:rsidRPr="00850B4D">
        <w:rPr>
          <w:rFonts w:ascii="Times New Roman" w:hAnsi="Times New Roman" w:cs="Times New Roman"/>
        </w:rPr>
        <w:t>This list is provided only as a guideline to the student and may not be completely comprehensive. Examiners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reserve the right to determine specific areas of concentration, and students may be examined on any topic that</w:t>
      </w:r>
      <w:r w:rsidRPr="00850B4D"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broadly relates to the area.</w:t>
      </w:r>
    </w:p>
    <w:sectPr w:rsidR="00850B4D" w:rsidRPr="00850B4D" w:rsidSect="00E8581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5B" w:rsidRDefault="00D6515B" w:rsidP="00693283">
      <w:pPr>
        <w:spacing w:after="0" w:line="240" w:lineRule="auto"/>
      </w:pPr>
      <w:r>
        <w:separator/>
      </w:r>
    </w:p>
  </w:endnote>
  <w:endnote w:type="continuationSeparator" w:id="0">
    <w:p w:rsidR="00D6515B" w:rsidRDefault="00D6515B" w:rsidP="0069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5B" w:rsidRDefault="00D6515B" w:rsidP="00693283">
      <w:pPr>
        <w:spacing w:after="0" w:line="240" w:lineRule="auto"/>
      </w:pPr>
      <w:r>
        <w:separator/>
      </w:r>
    </w:p>
  </w:footnote>
  <w:footnote w:type="continuationSeparator" w:id="0">
    <w:p w:rsidR="00D6515B" w:rsidRDefault="00D6515B" w:rsidP="00693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E15"/>
    <w:rsid w:val="0003104C"/>
    <w:rsid w:val="00076263"/>
    <w:rsid w:val="000D3CD4"/>
    <w:rsid w:val="0021004C"/>
    <w:rsid w:val="00250825"/>
    <w:rsid w:val="00583314"/>
    <w:rsid w:val="00594AC2"/>
    <w:rsid w:val="005F5DA1"/>
    <w:rsid w:val="00680F87"/>
    <w:rsid w:val="00693283"/>
    <w:rsid w:val="006A6C8C"/>
    <w:rsid w:val="006B22C2"/>
    <w:rsid w:val="00764818"/>
    <w:rsid w:val="0076582A"/>
    <w:rsid w:val="00797F58"/>
    <w:rsid w:val="0083706E"/>
    <w:rsid w:val="00850B4D"/>
    <w:rsid w:val="00866EC0"/>
    <w:rsid w:val="008869BC"/>
    <w:rsid w:val="009A7002"/>
    <w:rsid w:val="009A77ED"/>
    <w:rsid w:val="009D0B5E"/>
    <w:rsid w:val="00A35CEE"/>
    <w:rsid w:val="00A469D8"/>
    <w:rsid w:val="00A57143"/>
    <w:rsid w:val="00A878F2"/>
    <w:rsid w:val="00AB73BF"/>
    <w:rsid w:val="00AB7B16"/>
    <w:rsid w:val="00C50D8D"/>
    <w:rsid w:val="00CB05EC"/>
    <w:rsid w:val="00D34E15"/>
    <w:rsid w:val="00D6515B"/>
    <w:rsid w:val="00E8581E"/>
    <w:rsid w:val="00E87F5C"/>
    <w:rsid w:val="00EA7EB8"/>
    <w:rsid w:val="00EB0B54"/>
    <w:rsid w:val="00F070E1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4E15"/>
    <w:rPr>
      <w:b/>
      <w:bCs/>
    </w:rPr>
  </w:style>
  <w:style w:type="paragraph" w:styleId="NormalWeb">
    <w:name w:val="Normal (Web)"/>
    <w:basedOn w:val="Normal"/>
    <w:uiPriority w:val="99"/>
    <w:unhideWhenUsed/>
    <w:rsid w:val="00D3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4E1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F5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D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283"/>
  </w:style>
  <w:style w:type="paragraph" w:styleId="Footer">
    <w:name w:val="footer"/>
    <w:basedOn w:val="Normal"/>
    <w:link w:val="FooterChar"/>
    <w:uiPriority w:val="99"/>
    <w:unhideWhenUsed/>
    <w:rsid w:val="0069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83"/>
  </w:style>
  <w:style w:type="paragraph" w:styleId="FootnoteText">
    <w:name w:val="footnote text"/>
    <w:basedOn w:val="Normal"/>
    <w:link w:val="FootnoteTextChar"/>
    <w:uiPriority w:val="99"/>
    <w:semiHidden/>
    <w:unhideWhenUsed/>
    <w:rsid w:val="006932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2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2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1AA4-6BC7-4525-8825-1BA01F7A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2FC04688</Template>
  <TotalTime>287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mceachen</dc:creator>
  <cp:lastModifiedBy>Tummala, Murali (CIV)</cp:lastModifiedBy>
  <cp:revision>10</cp:revision>
  <cp:lastPrinted>2011-11-16T16:24:00Z</cp:lastPrinted>
  <dcterms:created xsi:type="dcterms:W3CDTF">2011-02-24T20:00:00Z</dcterms:created>
  <dcterms:modified xsi:type="dcterms:W3CDTF">2016-02-09T22:42:00Z</dcterms:modified>
</cp:coreProperties>
</file>