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87" w:rsidRDefault="00680F87" w:rsidP="00680F8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Typical PhD Screening Exam Topics: Signal Processing</w:t>
      </w:r>
    </w:p>
    <w:p w:rsidR="00680F87" w:rsidRDefault="00680F87" w:rsidP="00680F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680F87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Analog to digital conversion: sampling, quantization, and encoding.</w:t>
      </w:r>
    </w:p>
    <w:p w:rsidR="00680F87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Discrete signals and systems, unit sample response, and frequency response.</w:t>
      </w:r>
      <w:proofErr w:type="gramEnd"/>
    </w:p>
    <w:p w:rsidR="00680F87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Bilateral z-transforms and analysis of LTI systems in the z-domain.</w:t>
      </w:r>
      <w:proofErr w:type="gramEnd"/>
    </w:p>
    <w:p w:rsidR="00680F87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Discrete Fourier transform: definition, properties, linear filtering methods and frequency analysis of signals using DFT; applications of FFT algorithm for efficient computation of DFT and linear filtering; </w:t>
      </w:r>
    </w:p>
    <w:p w:rsidR="00680F87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convolution</w:t>
      </w:r>
      <w:proofErr w:type="gramEnd"/>
      <w:r>
        <w:rPr>
          <w:rFonts w:ascii="TimesNewRoman" w:hAnsi="TimesNewRoman" w:cs="TimesNewRoman"/>
        </w:rPr>
        <w:t xml:space="preserve"> and correlation, principles and implementation.</w:t>
      </w:r>
    </w:p>
    <w:p w:rsidR="00680F87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Finite impulse response filters: linear phase and zero-phase filters. Design of linear phase FIR filters (windows, </w:t>
      </w:r>
      <w:proofErr w:type="gramStart"/>
      <w:r>
        <w:rPr>
          <w:rFonts w:ascii="TimesNewRoman" w:hAnsi="TimesNewRoman" w:cs="TimesNewRoman"/>
        </w:rPr>
        <w:t>frequency-sampling,</w:t>
      </w:r>
      <w:proofErr w:type="gramEnd"/>
      <w:r>
        <w:rPr>
          <w:rFonts w:ascii="TimesNewRoman" w:hAnsi="TimesNewRoman" w:cs="TimesNewRoman"/>
        </w:rPr>
        <w:t xml:space="preserve"> and optimum </w:t>
      </w:r>
      <w:proofErr w:type="spellStart"/>
      <w:r>
        <w:rPr>
          <w:rFonts w:ascii="TimesNewRoman" w:hAnsi="TimesNewRoman" w:cs="TimesNewRoman"/>
        </w:rPr>
        <w:t>equi</w:t>
      </w:r>
      <w:proofErr w:type="spellEnd"/>
      <w:r>
        <w:rPr>
          <w:rFonts w:ascii="TimesNewRoman" w:hAnsi="TimesNewRoman" w:cs="TimesNewRoman"/>
        </w:rPr>
        <w:t>-ripple methods) and their comparison.</w:t>
      </w:r>
    </w:p>
    <w:p w:rsidR="00680F87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Infinite impulse response filters: Butterworth, </w:t>
      </w:r>
      <w:proofErr w:type="spellStart"/>
      <w:r>
        <w:rPr>
          <w:rFonts w:ascii="TimesNewRoman" w:hAnsi="TimesNewRoman" w:cs="TimesNewRoman"/>
        </w:rPr>
        <w:t>Chebychev</w:t>
      </w:r>
      <w:proofErr w:type="spellEnd"/>
      <w:r>
        <w:rPr>
          <w:rFonts w:ascii="TimesNewRoman" w:hAnsi="TimesNewRoman" w:cs="TimesNewRoman"/>
        </w:rPr>
        <w:t xml:space="preserve">, and elliptic (analog) filter design. IIR filter design by bilinear transformation. </w:t>
      </w:r>
      <w:proofErr w:type="gramStart"/>
      <w:r>
        <w:rPr>
          <w:rFonts w:ascii="TimesNewRoman" w:hAnsi="TimesNewRoman" w:cs="TimesNewRoman"/>
        </w:rPr>
        <w:t>Frequency transformations.</w:t>
      </w:r>
      <w:proofErr w:type="gramEnd"/>
    </w:p>
    <w:p w:rsidR="00680F87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Errors due to rounding and truncation: quantization of filter coefficients; round-off errors in digital filters.</w:t>
      </w:r>
    </w:p>
    <w:p w:rsidR="00680F87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Multirate</w:t>
      </w:r>
      <w:proofErr w:type="spellEnd"/>
      <w:r>
        <w:rPr>
          <w:rFonts w:ascii="TimesNewRoman" w:hAnsi="TimesNewRoman" w:cs="TimesNewRoman"/>
        </w:rPr>
        <w:t xml:space="preserve"> signal processing: decimation and interpolation; sampling rate conversion by a rational factor, an arbitrary factor, and by multistage implementation; sampling rate conversion of bandpass signals.</w:t>
      </w:r>
    </w:p>
    <w:p w:rsidR="00680F87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Random variables: probability mass function, probability density function, and cumulative distribution function.</w:t>
      </w:r>
    </w:p>
    <w:p w:rsidR="00680F87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Random vectors: joint density and distribution functions, correlation matrix, and linear transformation of random vectors.</w:t>
      </w:r>
    </w:p>
    <w:p w:rsidR="00680F87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Random processes: random signals and sequences; simple discrete random processes; Markov processes; continuous and discrete Gaussian random processes.</w:t>
      </w:r>
    </w:p>
    <w:p w:rsidR="00680F87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Second moment analysis: correlation and covariance functions and matrices; power spectral density function; discrete </w:t>
      </w:r>
      <w:proofErr w:type="spellStart"/>
      <w:r>
        <w:rPr>
          <w:rFonts w:ascii="TimesNewRoman" w:hAnsi="TimesNewRoman" w:cs="TimesNewRoman"/>
        </w:rPr>
        <w:t>Karhunen-Leove</w:t>
      </w:r>
      <w:proofErr w:type="spellEnd"/>
      <w:r>
        <w:rPr>
          <w:rFonts w:ascii="TimesNewRoman" w:hAnsi="TimesNewRoman" w:cs="TimesNewRoman"/>
        </w:rPr>
        <w:t xml:space="preserve"> transform; white noise.</w:t>
      </w:r>
    </w:p>
    <w:p w:rsidR="00680F87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Response of LTI systems to random inputs: time and frequency-domain representation of LTI system response, spectral factorization; matched filtering.</w:t>
      </w:r>
    </w:p>
    <w:p w:rsidR="00680F87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Parameter estimation: Bayes, maximum a posteriori, maximum likelihood, and linear mean square estimation.</w:t>
      </w:r>
    </w:p>
    <w:p w:rsidR="00680F87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The orthogonality principle, predictive filtering and optimal filtering (FIR and IIR).</w:t>
      </w:r>
      <w:proofErr w:type="gramEnd"/>
    </w:p>
    <w:p w:rsidR="00A254EC" w:rsidRDefault="00680F87" w:rsidP="00085DDE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Linear prediction.</w:t>
      </w:r>
      <w:proofErr w:type="gramEnd"/>
      <w:r>
        <w:rPr>
          <w:rFonts w:ascii="TimesNewRoman" w:hAnsi="TimesNewRoman" w:cs="TimesNewRoman"/>
        </w:rPr>
        <w:t xml:space="preserve"> </w:t>
      </w:r>
      <w:proofErr w:type="gramStart"/>
      <w:r>
        <w:rPr>
          <w:rFonts w:ascii="TimesNewRoman" w:hAnsi="TimesNewRoman" w:cs="TimesNewRoman"/>
        </w:rPr>
        <w:t>The auto-regressive (AR) model.</w:t>
      </w:r>
      <w:proofErr w:type="gramEnd"/>
      <w:r>
        <w:rPr>
          <w:rFonts w:ascii="TimesNewRoman" w:hAnsi="TimesNewRoman" w:cs="TimesNewRoman"/>
        </w:rPr>
        <w:t xml:space="preserve"> </w:t>
      </w:r>
      <w:proofErr w:type="gramStart"/>
      <w:r>
        <w:rPr>
          <w:rFonts w:ascii="TimesNewRoman" w:hAnsi="TimesNewRoman" w:cs="TimesNewRoman"/>
        </w:rPr>
        <w:t>Levinson-Durbin recursion.</w:t>
      </w:r>
      <w:proofErr w:type="gramEnd"/>
      <w:r>
        <w:rPr>
          <w:rFonts w:ascii="TimesNewRoman" w:hAnsi="TimesNewRoman" w:cs="TimesNewRoman"/>
        </w:rPr>
        <w:t xml:space="preserve"> </w:t>
      </w:r>
      <w:proofErr w:type="gramStart"/>
      <w:r>
        <w:rPr>
          <w:rFonts w:ascii="TimesNewRoman" w:hAnsi="TimesNewRoman" w:cs="TimesNewRoman"/>
        </w:rPr>
        <w:t>AR modeling using linear prediction.</w:t>
      </w:r>
      <w:proofErr w:type="gramEnd"/>
      <w:r>
        <w:rPr>
          <w:rFonts w:ascii="TimesNewRoman" w:hAnsi="TimesNewRoman" w:cs="TimesNewRoman"/>
        </w:rPr>
        <w:t xml:space="preserve"> Linear predictive coding of waveforms.</w:t>
      </w:r>
      <w:bookmarkStart w:id="0" w:name="_GoBack"/>
      <w:bookmarkEnd w:id="0"/>
    </w:p>
    <w:p w:rsidR="00A254EC" w:rsidRDefault="00A254EC" w:rsidP="00680F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A254EC" w:rsidRDefault="00A254EC" w:rsidP="00680F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Cristi/Tummala</w:t>
      </w:r>
    </w:p>
    <w:p w:rsidR="00A254EC" w:rsidRDefault="00A254EC" w:rsidP="00A25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54EC" w:rsidRDefault="00A254EC" w:rsidP="00A25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54EC" w:rsidRPr="00850B4D" w:rsidRDefault="00A254EC" w:rsidP="00A25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50B4D">
        <w:rPr>
          <w:rFonts w:ascii="Times New Roman" w:hAnsi="Times New Roman" w:cs="Times New Roman"/>
          <w:b/>
          <w:bCs/>
        </w:rPr>
        <w:t>-----------------------------------------------</w:t>
      </w:r>
    </w:p>
    <w:p w:rsidR="00A254EC" w:rsidRPr="00850B4D" w:rsidRDefault="00A254EC" w:rsidP="00A254EC">
      <w:pPr>
        <w:autoSpaceDE w:val="0"/>
        <w:autoSpaceDN w:val="0"/>
        <w:adjustRightInd w:val="0"/>
        <w:spacing w:after="0" w:line="240" w:lineRule="auto"/>
      </w:pPr>
      <w:r w:rsidRPr="00850B4D">
        <w:rPr>
          <w:rFonts w:ascii="Times New Roman" w:hAnsi="Times New Roman" w:cs="Times New Roman"/>
          <w:b/>
          <w:bCs/>
        </w:rPr>
        <w:t xml:space="preserve">Note: </w:t>
      </w:r>
      <w:r w:rsidRPr="00850B4D">
        <w:rPr>
          <w:rFonts w:ascii="Times New Roman" w:hAnsi="Times New Roman" w:cs="Times New Roman"/>
        </w:rPr>
        <w:t>This list is provided only as a guideline to the student and may not be completely comprehensive. Examiners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reserve the right to determine specific areas of concentration, and students may be examined on any topic that broadly relates to the area.</w:t>
      </w:r>
    </w:p>
    <w:p w:rsidR="00A254EC" w:rsidRDefault="00A254EC" w:rsidP="00606C62"/>
    <w:sectPr w:rsidR="00A254EC" w:rsidSect="00C50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4E15"/>
    <w:rsid w:val="00085DDE"/>
    <w:rsid w:val="0021004C"/>
    <w:rsid w:val="00594AC2"/>
    <w:rsid w:val="00606C62"/>
    <w:rsid w:val="00680F87"/>
    <w:rsid w:val="00764818"/>
    <w:rsid w:val="00797F58"/>
    <w:rsid w:val="00825E60"/>
    <w:rsid w:val="009A77ED"/>
    <w:rsid w:val="00A254EC"/>
    <w:rsid w:val="00AB7B16"/>
    <w:rsid w:val="00C50D8D"/>
    <w:rsid w:val="00D34E15"/>
    <w:rsid w:val="00F0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4E15"/>
    <w:rPr>
      <w:b/>
      <w:bCs/>
    </w:rPr>
  </w:style>
  <w:style w:type="paragraph" w:styleId="NormalWeb">
    <w:name w:val="Normal (Web)"/>
    <w:basedOn w:val="Normal"/>
    <w:uiPriority w:val="99"/>
    <w:unhideWhenUsed/>
    <w:rsid w:val="00D3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4E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2FC04688</Template>
  <TotalTime>3</TotalTime>
  <Pages>1</Pages>
  <Words>384</Words>
  <Characters>2190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mceachen</dc:creator>
  <cp:lastModifiedBy>Tummala, Murali (CIV)</cp:lastModifiedBy>
  <cp:revision>5</cp:revision>
  <cp:lastPrinted>2010-09-27T17:53:00Z</cp:lastPrinted>
  <dcterms:created xsi:type="dcterms:W3CDTF">2011-02-23T20:47:00Z</dcterms:created>
  <dcterms:modified xsi:type="dcterms:W3CDTF">2016-02-09T22:44:00Z</dcterms:modified>
</cp:coreProperties>
</file>