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87" w:rsidRDefault="00250825" w:rsidP="00B843C5">
      <w:pPr>
        <w:autoSpaceDE w:val="0"/>
        <w:autoSpaceDN w:val="0"/>
        <w:adjustRightInd w:val="0"/>
        <w:spacing w:after="0" w:line="240" w:lineRule="auto"/>
        <w:jc w:val="center"/>
        <w:rPr>
          <w:rFonts w:ascii="TimesNewRoman,Bold" w:hAnsi="TimesNewRoman,Bold" w:cs="TimesNewRoman,Bold"/>
          <w:b/>
          <w:bCs/>
          <w:sz w:val="28"/>
          <w:szCs w:val="28"/>
        </w:rPr>
      </w:pPr>
      <w:r>
        <w:rPr>
          <w:rFonts w:ascii="TimesNewRoman,Bold" w:hAnsi="TimesNewRoman,Bold" w:cs="TimesNewRoman,Bold"/>
          <w:b/>
          <w:bCs/>
          <w:sz w:val="28"/>
          <w:szCs w:val="28"/>
        </w:rPr>
        <w:t>ECE</w:t>
      </w:r>
      <w:r w:rsidR="00680F87">
        <w:rPr>
          <w:rFonts w:ascii="TimesNewRoman,Bold" w:hAnsi="TimesNewRoman,Bold" w:cs="TimesNewRoman,Bold"/>
          <w:b/>
          <w:bCs/>
          <w:sz w:val="28"/>
          <w:szCs w:val="28"/>
        </w:rPr>
        <w:t xml:space="preserve"> PhD Screening Exam Topics: </w:t>
      </w:r>
      <w:r w:rsidR="00D773B0">
        <w:rPr>
          <w:rFonts w:ascii="TimesNewRoman,Bold" w:hAnsi="TimesNewRoman,Bold" w:cs="TimesNewRoman,Bold"/>
          <w:b/>
          <w:bCs/>
          <w:sz w:val="28"/>
          <w:szCs w:val="28"/>
        </w:rPr>
        <w:t>Communications</w:t>
      </w:r>
    </w:p>
    <w:p w:rsidR="00680F87" w:rsidRPr="00850B4D" w:rsidRDefault="00680F87" w:rsidP="00680F87">
      <w:pPr>
        <w:autoSpaceDE w:val="0"/>
        <w:autoSpaceDN w:val="0"/>
        <w:adjustRightInd w:val="0"/>
        <w:spacing w:after="0" w:line="240" w:lineRule="auto"/>
        <w:rPr>
          <w:rFonts w:ascii="TimesNewRoman" w:hAnsi="TimesNewRoman" w:cs="TimesNewRoman"/>
        </w:rPr>
      </w:pPr>
    </w:p>
    <w:p w:rsidR="00D773B0" w:rsidRPr="00D773B0" w:rsidRDefault="00D773B0" w:rsidP="00D773B0">
      <w:pPr>
        <w:autoSpaceDE w:val="0"/>
        <w:autoSpaceDN w:val="0"/>
        <w:adjustRightInd w:val="0"/>
        <w:spacing w:before="120" w:after="120" w:line="240" w:lineRule="auto"/>
        <w:rPr>
          <w:rFonts w:ascii="Times New Roman" w:hAnsi="Times New Roman" w:cs="Times New Roman"/>
        </w:rPr>
      </w:pPr>
      <w:r w:rsidRPr="00D773B0">
        <w:rPr>
          <w:rFonts w:ascii="Times New Roman" w:hAnsi="Times New Roman" w:cs="Times New Roman"/>
        </w:rPr>
        <w:t>PROBABILITY AND RANDOM PROCESSES</w:t>
      </w:r>
    </w:p>
    <w:p w:rsidR="00D773B0" w:rsidRPr="00D773B0" w:rsidRDefault="00D773B0" w:rsidP="00D773B0">
      <w:pPr>
        <w:autoSpaceDE w:val="0"/>
        <w:autoSpaceDN w:val="0"/>
        <w:adjustRightInd w:val="0"/>
        <w:spacing w:before="120" w:after="120" w:line="240" w:lineRule="auto"/>
        <w:ind w:left="360"/>
        <w:rPr>
          <w:rFonts w:ascii="Times New Roman" w:hAnsi="Times New Roman" w:cs="Times New Roman"/>
        </w:rPr>
      </w:pPr>
      <w:r w:rsidRPr="00D773B0">
        <w:rPr>
          <w:rFonts w:ascii="Times New Roman" w:hAnsi="Times New Roman" w:cs="Times New Roman"/>
        </w:rPr>
        <w:t>Basic Concepts of Probability Theory</w:t>
      </w:r>
    </w:p>
    <w:p w:rsidR="00D773B0" w:rsidRPr="00D773B0" w:rsidRDefault="00D773B0" w:rsidP="00D773B0">
      <w:pPr>
        <w:autoSpaceDE w:val="0"/>
        <w:autoSpaceDN w:val="0"/>
        <w:adjustRightInd w:val="0"/>
        <w:spacing w:before="120" w:after="120" w:line="240" w:lineRule="auto"/>
        <w:ind w:firstLine="360"/>
        <w:rPr>
          <w:rFonts w:ascii="Times New Roman" w:hAnsi="Times New Roman" w:cs="Times New Roman"/>
        </w:rPr>
      </w:pPr>
      <w:r w:rsidRPr="00D773B0">
        <w:rPr>
          <w:rFonts w:ascii="Times New Roman" w:hAnsi="Times New Roman" w:cs="Times New Roman"/>
        </w:rPr>
        <w:t>Random Variables</w:t>
      </w:r>
    </w:p>
    <w:p w:rsidR="00D773B0" w:rsidRPr="00D773B0" w:rsidRDefault="00D773B0" w:rsidP="00D773B0">
      <w:pPr>
        <w:autoSpaceDE w:val="0"/>
        <w:autoSpaceDN w:val="0"/>
        <w:adjustRightInd w:val="0"/>
        <w:spacing w:after="0" w:line="240" w:lineRule="auto"/>
        <w:ind w:left="720"/>
        <w:rPr>
          <w:rFonts w:ascii="Times New Roman" w:hAnsi="Times New Roman" w:cs="Times New Roman"/>
        </w:rPr>
      </w:pPr>
      <w:r w:rsidRPr="00D773B0">
        <w:rPr>
          <w:rFonts w:ascii="Times New Roman" w:hAnsi="Times New Roman" w:cs="Times New Roman"/>
        </w:rPr>
        <w:t>Functions of a Random Variable</w:t>
      </w:r>
    </w:p>
    <w:p w:rsidR="00D773B0" w:rsidRPr="00D773B0" w:rsidRDefault="00D773B0" w:rsidP="00D773B0">
      <w:pPr>
        <w:autoSpaceDE w:val="0"/>
        <w:autoSpaceDN w:val="0"/>
        <w:adjustRightInd w:val="0"/>
        <w:spacing w:after="0" w:line="240" w:lineRule="auto"/>
        <w:ind w:left="720"/>
        <w:rPr>
          <w:rFonts w:ascii="Times New Roman" w:hAnsi="Times New Roman" w:cs="Times New Roman"/>
        </w:rPr>
      </w:pPr>
      <w:r w:rsidRPr="00D773B0">
        <w:rPr>
          <w:rFonts w:ascii="Times New Roman" w:hAnsi="Times New Roman" w:cs="Times New Roman"/>
        </w:rPr>
        <w:t>The Expected Value of Random Variables</w:t>
      </w:r>
    </w:p>
    <w:p w:rsidR="00D773B0" w:rsidRPr="00D773B0" w:rsidRDefault="00D773B0" w:rsidP="00D773B0">
      <w:pPr>
        <w:autoSpaceDE w:val="0"/>
        <w:autoSpaceDN w:val="0"/>
        <w:adjustRightInd w:val="0"/>
        <w:spacing w:after="0" w:line="240" w:lineRule="auto"/>
        <w:ind w:left="720"/>
        <w:rPr>
          <w:rFonts w:ascii="Times New Roman" w:hAnsi="Times New Roman" w:cs="Times New Roman"/>
        </w:rPr>
      </w:pPr>
      <w:r w:rsidRPr="00D773B0">
        <w:rPr>
          <w:rFonts w:ascii="Times New Roman" w:hAnsi="Times New Roman" w:cs="Times New Roman"/>
        </w:rPr>
        <w:t>The Markov and Chebyshev Inequalities</w:t>
      </w:r>
    </w:p>
    <w:p w:rsidR="00D773B0" w:rsidRPr="00D773B0" w:rsidRDefault="00D773B0" w:rsidP="00D773B0">
      <w:pPr>
        <w:autoSpaceDE w:val="0"/>
        <w:autoSpaceDN w:val="0"/>
        <w:adjustRightInd w:val="0"/>
        <w:spacing w:after="0" w:line="240" w:lineRule="auto"/>
        <w:ind w:left="720"/>
        <w:rPr>
          <w:rFonts w:ascii="Times New Roman" w:hAnsi="Times New Roman" w:cs="Times New Roman"/>
        </w:rPr>
      </w:pPr>
      <w:r w:rsidRPr="00D773B0">
        <w:rPr>
          <w:rFonts w:ascii="Times New Roman" w:hAnsi="Times New Roman" w:cs="Times New Roman"/>
        </w:rPr>
        <w:t>Transform Methods</w:t>
      </w:r>
    </w:p>
    <w:p w:rsidR="00D773B0" w:rsidRPr="00D773B0" w:rsidRDefault="00D773B0" w:rsidP="00D773B0">
      <w:pPr>
        <w:autoSpaceDE w:val="0"/>
        <w:autoSpaceDN w:val="0"/>
        <w:adjustRightInd w:val="0"/>
        <w:spacing w:after="0" w:line="240" w:lineRule="auto"/>
        <w:ind w:left="1080"/>
        <w:rPr>
          <w:rFonts w:ascii="Times New Roman" w:hAnsi="Times New Roman" w:cs="Times New Roman"/>
        </w:rPr>
      </w:pPr>
      <w:r w:rsidRPr="00D773B0">
        <w:rPr>
          <w:rFonts w:ascii="Times New Roman" w:hAnsi="Times New Roman" w:cs="Times New Roman"/>
        </w:rPr>
        <w:t>The Characteristic Function</w:t>
      </w:r>
    </w:p>
    <w:p w:rsidR="00D773B0" w:rsidRPr="00D773B0" w:rsidRDefault="00D773B0" w:rsidP="00D773B0">
      <w:pPr>
        <w:autoSpaceDE w:val="0"/>
        <w:autoSpaceDN w:val="0"/>
        <w:adjustRightInd w:val="0"/>
        <w:spacing w:after="0" w:line="240" w:lineRule="auto"/>
        <w:ind w:left="1080"/>
        <w:rPr>
          <w:rFonts w:ascii="Times New Roman" w:hAnsi="Times New Roman" w:cs="Times New Roman"/>
        </w:rPr>
      </w:pPr>
      <w:r w:rsidRPr="00D773B0">
        <w:rPr>
          <w:rFonts w:ascii="Times New Roman" w:hAnsi="Times New Roman" w:cs="Times New Roman"/>
        </w:rPr>
        <w:t>The Probability Generating Function</w:t>
      </w:r>
    </w:p>
    <w:p w:rsidR="00D773B0" w:rsidRPr="00D773B0" w:rsidRDefault="00D773B0" w:rsidP="00D773B0">
      <w:pPr>
        <w:autoSpaceDE w:val="0"/>
        <w:autoSpaceDN w:val="0"/>
        <w:adjustRightInd w:val="0"/>
        <w:spacing w:after="0" w:line="240" w:lineRule="auto"/>
        <w:ind w:left="720"/>
        <w:rPr>
          <w:rFonts w:ascii="Times New Roman" w:hAnsi="Times New Roman" w:cs="Times New Roman"/>
        </w:rPr>
      </w:pPr>
      <w:r w:rsidRPr="00D773B0">
        <w:rPr>
          <w:rFonts w:ascii="Times New Roman" w:hAnsi="Times New Roman" w:cs="Times New Roman"/>
        </w:rPr>
        <w:t>Multiple Random Variables</w:t>
      </w:r>
    </w:p>
    <w:p w:rsidR="00D773B0" w:rsidRPr="00D773B0" w:rsidRDefault="00D773B0" w:rsidP="00D773B0">
      <w:pPr>
        <w:autoSpaceDE w:val="0"/>
        <w:autoSpaceDN w:val="0"/>
        <w:adjustRightInd w:val="0"/>
        <w:spacing w:after="0" w:line="240" w:lineRule="auto"/>
        <w:ind w:left="720"/>
        <w:rPr>
          <w:rFonts w:ascii="Times New Roman" w:hAnsi="Times New Roman" w:cs="Times New Roman"/>
        </w:rPr>
      </w:pPr>
      <w:r w:rsidRPr="00D773B0">
        <w:rPr>
          <w:rFonts w:ascii="Times New Roman" w:hAnsi="Times New Roman" w:cs="Times New Roman"/>
        </w:rPr>
        <w:t>Sums of Random Variables</w:t>
      </w:r>
    </w:p>
    <w:p w:rsidR="00D773B0" w:rsidRPr="00D773B0" w:rsidRDefault="00D773B0" w:rsidP="00D773B0">
      <w:pPr>
        <w:autoSpaceDE w:val="0"/>
        <w:autoSpaceDN w:val="0"/>
        <w:adjustRightInd w:val="0"/>
        <w:spacing w:after="0" w:line="240" w:lineRule="auto"/>
        <w:ind w:left="720"/>
        <w:rPr>
          <w:rFonts w:ascii="Times New Roman" w:hAnsi="Times New Roman" w:cs="Times New Roman"/>
        </w:rPr>
      </w:pPr>
      <w:r w:rsidRPr="00D773B0">
        <w:rPr>
          <w:rFonts w:ascii="Times New Roman" w:hAnsi="Times New Roman" w:cs="Times New Roman"/>
        </w:rPr>
        <w:t>The Central Limit Theorem</w:t>
      </w:r>
    </w:p>
    <w:p w:rsidR="00D773B0" w:rsidRPr="00D773B0" w:rsidRDefault="00D773B0" w:rsidP="00D773B0">
      <w:pPr>
        <w:autoSpaceDE w:val="0"/>
        <w:autoSpaceDN w:val="0"/>
        <w:adjustRightInd w:val="0"/>
        <w:spacing w:before="120" w:after="120" w:line="240" w:lineRule="auto"/>
        <w:ind w:left="360"/>
        <w:rPr>
          <w:rFonts w:ascii="Times New Roman" w:hAnsi="Times New Roman" w:cs="Times New Roman"/>
        </w:rPr>
      </w:pPr>
      <w:r w:rsidRPr="00D773B0">
        <w:rPr>
          <w:rFonts w:ascii="Times New Roman" w:hAnsi="Times New Roman" w:cs="Times New Roman"/>
        </w:rPr>
        <w:t>Random Processes</w:t>
      </w:r>
    </w:p>
    <w:p w:rsidR="00D773B0" w:rsidRPr="00D773B0" w:rsidRDefault="00D773B0" w:rsidP="00D773B0">
      <w:pPr>
        <w:autoSpaceDE w:val="0"/>
        <w:autoSpaceDN w:val="0"/>
        <w:adjustRightInd w:val="0"/>
        <w:spacing w:after="0" w:line="240" w:lineRule="auto"/>
        <w:ind w:left="720"/>
        <w:rPr>
          <w:rFonts w:ascii="Times New Roman" w:hAnsi="Times New Roman" w:cs="Times New Roman"/>
        </w:rPr>
      </w:pPr>
      <w:r w:rsidRPr="00D773B0">
        <w:rPr>
          <w:rFonts w:ascii="Times New Roman" w:hAnsi="Times New Roman" w:cs="Times New Roman"/>
        </w:rPr>
        <w:t>Definition of a Random Process</w:t>
      </w:r>
    </w:p>
    <w:p w:rsidR="00D773B0" w:rsidRPr="00D773B0" w:rsidRDefault="00D773B0" w:rsidP="00D773B0">
      <w:pPr>
        <w:autoSpaceDE w:val="0"/>
        <w:autoSpaceDN w:val="0"/>
        <w:adjustRightInd w:val="0"/>
        <w:spacing w:after="0" w:line="240" w:lineRule="auto"/>
        <w:ind w:left="720"/>
        <w:rPr>
          <w:rFonts w:ascii="Times New Roman" w:hAnsi="Times New Roman" w:cs="Times New Roman"/>
        </w:rPr>
      </w:pPr>
      <w:r w:rsidRPr="00D773B0">
        <w:rPr>
          <w:rFonts w:ascii="Times New Roman" w:hAnsi="Times New Roman" w:cs="Times New Roman"/>
        </w:rPr>
        <w:t>Specifying a Random Process</w:t>
      </w:r>
    </w:p>
    <w:p w:rsidR="00D773B0" w:rsidRPr="00D773B0" w:rsidRDefault="00D773B0" w:rsidP="00D773B0">
      <w:pPr>
        <w:autoSpaceDE w:val="0"/>
        <w:autoSpaceDN w:val="0"/>
        <w:adjustRightInd w:val="0"/>
        <w:spacing w:after="0" w:line="240" w:lineRule="auto"/>
        <w:ind w:left="720"/>
        <w:rPr>
          <w:rFonts w:ascii="Times New Roman" w:hAnsi="Times New Roman" w:cs="Times New Roman"/>
        </w:rPr>
      </w:pPr>
      <w:r w:rsidRPr="00D773B0">
        <w:rPr>
          <w:rFonts w:ascii="Times New Roman" w:hAnsi="Times New Roman" w:cs="Times New Roman"/>
        </w:rPr>
        <w:t>Stationary Random Processes</w:t>
      </w:r>
    </w:p>
    <w:p w:rsidR="00D773B0" w:rsidRPr="00D773B0" w:rsidRDefault="00D773B0" w:rsidP="00D773B0">
      <w:pPr>
        <w:autoSpaceDE w:val="0"/>
        <w:autoSpaceDN w:val="0"/>
        <w:adjustRightInd w:val="0"/>
        <w:spacing w:after="0" w:line="240" w:lineRule="auto"/>
        <w:ind w:left="1080"/>
        <w:rPr>
          <w:rFonts w:ascii="Times New Roman" w:hAnsi="Times New Roman" w:cs="Times New Roman"/>
        </w:rPr>
      </w:pPr>
      <w:r w:rsidRPr="00D773B0">
        <w:rPr>
          <w:rFonts w:ascii="Times New Roman" w:hAnsi="Times New Roman" w:cs="Times New Roman"/>
        </w:rPr>
        <w:t>Wide-Sense Stationary Random Processes</w:t>
      </w:r>
    </w:p>
    <w:p w:rsidR="00D773B0" w:rsidRPr="00D773B0" w:rsidRDefault="00D773B0" w:rsidP="00D773B0">
      <w:pPr>
        <w:autoSpaceDE w:val="0"/>
        <w:autoSpaceDN w:val="0"/>
        <w:adjustRightInd w:val="0"/>
        <w:spacing w:after="0" w:line="240" w:lineRule="auto"/>
        <w:ind w:left="1080"/>
        <w:rPr>
          <w:rFonts w:ascii="Times New Roman" w:hAnsi="Times New Roman" w:cs="Times New Roman"/>
        </w:rPr>
      </w:pPr>
      <w:r w:rsidRPr="00D773B0">
        <w:rPr>
          <w:rFonts w:ascii="Times New Roman" w:hAnsi="Times New Roman" w:cs="Times New Roman"/>
        </w:rPr>
        <w:t>Wide-Sense Stationary Gaussian Random Processes</w:t>
      </w:r>
    </w:p>
    <w:p w:rsidR="00D773B0" w:rsidRPr="00D773B0" w:rsidRDefault="00D773B0" w:rsidP="00D773B0">
      <w:pPr>
        <w:autoSpaceDE w:val="0"/>
        <w:autoSpaceDN w:val="0"/>
        <w:adjustRightInd w:val="0"/>
        <w:spacing w:after="0" w:line="240" w:lineRule="auto"/>
        <w:ind w:left="720"/>
        <w:rPr>
          <w:rFonts w:ascii="Times New Roman" w:hAnsi="Times New Roman" w:cs="Times New Roman"/>
        </w:rPr>
      </w:pPr>
      <w:r w:rsidRPr="00D773B0">
        <w:rPr>
          <w:rFonts w:ascii="Times New Roman" w:hAnsi="Times New Roman" w:cs="Times New Roman"/>
        </w:rPr>
        <w:t>Time Averages of Random Processes and Ergodic Theorems</w:t>
      </w:r>
    </w:p>
    <w:p w:rsidR="00D773B0" w:rsidRPr="00D773B0" w:rsidRDefault="00D773B0" w:rsidP="00D773B0">
      <w:pPr>
        <w:autoSpaceDE w:val="0"/>
        <w:autoSpaceDN w:val="0"/>
        <w:adjustRightInd w:val="0"/>
        <w:spacing w:after="0" w:line="240" w:lineRule="auto"/>
        <w:ind w:left="720"/>
        <w:rPr>
          <w:rFonts w:ascii="Times New Roman" w:hAnsi="Times New Roman" w:cs="Times New Roman"/>
        </w:rPr>
      </w:pPr>
      <w:r w:rsidRPr="00D773B0">
        <w:rPr>
          <w:rFonts w:ascii="Times New Roman" w:hAnsi="Times New Roman" w:cs="Times New Roman"/>
        </w:rPr>
        <w:t>Analysis and Processing of Random Signals</w:t>
      </w:r>
    </w:p>
    <w:p w:rsidR="00D773B0" w:rsidRPr="00D773B0" w:rsidRDefault="00D773B0" w:rsidP="00D773B0">
      <w:pPr>
        <w:autoSpaceDE w:val="0"/>
        <w:autoSpaceDN w:val="0"/>
        <w:adjustRightInd w:val="0"/>
        <w:spacing w:after="0" w:line="240" w:lineRule="auto"/>
        <w:ind w:left="720"/>
        <w:rPr>
          <w:rFonts w:ascii="Times New Roman" w:hAnsi="Times New Roman" w:cs="Times New Roman"/>
        </w:rPr>
      </w:pPr>
      <w:r w:rsidRPr="00D773B0">
        <w:rPr>
          <w:rFonts w:ascii="Times New Roman" w:hAnsi="Times New Roman" w:cs="Times New Roman"/>
        </w:rPr>
        <w:t>Power Spectral Density</w:t>
      </w:r>
    </w:p>
    <w:p w:rsidR="00D773B0" w:rsidRPr="00D773B0" w:rsidRDefault="00D773B0" w:rsidP="00D773B0">
      <w:pPr>
        <w:autoSpaceDE w:val="0"/>
        <w:autoSpaceDN w:val="0"/>
        <w:adjustRightInd w:val="0"/>
        <w:spacing w:after="0" w:line="240" w:lineRule="auto"/>
        <w:ind w:left="720"/>
        <w:rPr>
          <w:rFonts w:ascii="Times New Roman" w:hAnsi="Times New Roman" w:cs="Times New Roman"/>
        </w:rPr>
      </w:pPr>
      <w:r w:rsidRPr="00D773B0">
        <w:rPr>
          <w:rFonts w:ascii="Times New Roman" w:hAnsi="Times New Roman" w:cs="Times New Roman"/>
        </w:rPr>
        <w:t>Response of Linear Systems to Random Signals</w:t>
      </w:r>
    </w:p>
    <w:p w:rsidR="00D773B0" w:rsidRPr="00D773B0" w:rsidRDefault="00D773B0" w:rsidP="00D773B0">
      <w:pPr>
        <w:autoSpaceDE w:val="0"/>
        <w:autoSpaceDN w:val="0"/>
        <w:adjustRightInd w:val="0"/>
        <w:spacing w:after="0" w:line="240" w:lineRule="auto"/>
        <w:ind w:left="720"/>
        <w:rPr>
          <w:rFonts w:ascii="Times New Roman" w:hAnsi="Times New Roman" w:cs="Times New Roman"/>
        </w:rPr>
      </w:pPr>
      <w:r w:rsidRPr="00D773B0">
        <w:rPr>
          <w:rFonts w:ascii="Times New Roman" w:hAnsi="Times New Roman" w:cs="Times New Roman"/>
        </w:rPr>
        <w:t>Optimum Linear Systems</w:t>
      </w:r>
    </w:p>
    <w:p w:rsidR="00D773B0" w:rsidRPr="00D773B0" w:rsidRDefault="00D773B0" w:rsidP="00D773B0">
      <w:pPr>
        <w:autoSpaceDE w:val="0"/>
        <w:autoSpaceDN w:val="0"/>
        <w:adjustRightInd w:val="0"/>
        <w:spacing w:after="0" w:line="240" w:lineRule="auto"/>
        <w:ind w:left="720"/>
        <w:rPr>
          <w:rFonts w:ascii="Times New Roman" w:hAnsi="Times New Roman" w:cs="Times New Roman"/>
        </w:rPr>
      </w:pPr>
      <w:r w:rsidRPr="00D773B0">
        <w:rPr>
          <w:rFonts w:ascii="Times New Roman" w:hAnsi="Times New Roman" w:cs="Times New Roman"/>
        </w:rPr>
        <w:t>Matched Filter</w:t>
      </w:r>
    </w:p>
    <w:p w:rsidR="00D773B0" w:rsidRPr="00D773B0" w:rsidRDefault="00D773B0" w:rsidP="00D773B0">
      <w:pPr>
        <w:autoSpaceDE w:val="0"/>
        <w:autoSpaceDN w:val="0"/>
        <w:adjustRightInd w:val="0"/>
        <w:spacing w:before="120" w:after="120" w:line="240" w:lineRule="auto"/>
        <w:rPr>
          <w:rFonts w:ascii="Times New Roman" w:hAnsi="Times New Roman" w:cs="Times New Roman"/>
        </w:rPr>
      </w:pPr>
      <w:r w:rsidRPr="00D773B0">
        <w:rPr>
          <w:rFonts w:ascii="Times New Roman" w:hAnsi="Times New Roman" w:cs="Times New Roman"/>
        </w:rPr>
        <w:t>COMMUNICATIONS</w:t>
      </w:r>
      <w:bookmarkStart w:id="0" w:name="_GoBack"/>
      <w:bookmarkEnd w:id="0"/>
    </w:p>
    <w:p w:rsidR="00D773B0" w:rsidRPr="00D773B0" w:rsidRDefault="00D773B0" w:rsidP="00D773B0">
      <w:pPr>
        <w:autoSpaceDE w:val="0"/>
        <w:autoSpaceDN w:val="0"/>
        <w:adjustRightInd w:val="0"/>
        <w:spacing w:before="120" w:after="120" w:line="240" w:lineRule="auto"/>
        <w:ind w:left="360"/>
        <w:rPr>
          <w:rFonts w:ascii="Times New Roman" w:hAnsi="Times New Roman" w:cs="Times New Roman"/>
        </w:rPr>
      </w:pPr>
      <w:r w:rsidRPr="00D773B0">
        <w:rPr>
          <w:rFonts w:ascii="Times New Roman" w:hAnsi="Times New Roman" w:cs="Times New Roman"/>
        </w:rPr>
        <w:t>Link budget analysis</w:t>
      </w:r>
    </w:p>
    <w:p w:rsidR="00D773B0" w:rsidRPr="00D773B0" w:rsidRDefault="00D773B0" w:rsidP="00D773B0">
      <w:pPr>
        <w:autoSpaceDE w:val="0"/>
        <w:autoSpaceDN w:val="0"/>
        <w:adjustRightInd w:val="0"/>
        <w:spacing w:before="120" w:after="120" w:line="240" w:lineRule="auto"/>
        <w:ind w:left="360"/>
        <w:rPr>
          <w:rFonts w:ascii="Times New Roman" w:hAnsi="Times New Roman" w:cs="Times New Roman"/>
        </w:rPr>
      </w:pPr>
      <w:r w:rsidRPr="00D773B0">
        <w:rPr>
          <w:rFonts w:ascii="Times New Roman" w:hAnsi="Times New Roman" w:cs="Times New Roman"/>
        </w:rPr>
        <w:t>Binary Digital Communications: BPSK, OOK, BFSK, and DPSK, baseband and</w:t>
      </w:r>
      <w:r>
        <w:rPr>
          <w:rFonts w:ascii="Times New Roman" w:hAnsi="Times New Roman" w:cs="Times New Roman"/>
        </w:rPr>
        <w:t xml:space="preserve"> </w:t>
      </w:r>
      <w:r w:rsidRPr="00D773B0">
        <w:rPr>
          <w:rFonts w:ascii="Times New Roman" w:hAnsi="Times New Roman" w:cs="Times New Roman"/>
        </w:rPr>
        <w:t>passband waveforms, signal bandwidth, baseband line codes</w:t>
      </w:r>
    </w:p>
    <w:p w:rsidR="00D773B0" w:rsidRPr="00D773B0" w:rsidRDefault="00D773B0" w:rsidP="00D773B0">
      <w:pPr>
        <w:autoSpaceDE w:val="0"/>
        <w:autoSpaceDN w:val="0"/>
        <w:adjustRightInd w:val="0"/>
        <w:spacing w:before="120" w:after="120" w:line="240" w:lineRule="auto"/>
        <w:ind w:left="360"/>
        <w:rPr>
          <w:rFonts w:ascii="Times New Roman" w:hAnsi="Times New Roman" w:cs="Times New Roman"/>
        </w:rPr>
      </w:pPr>
      <w:r w:rsidRPr="00D773B0">
        <w:rPr>
          <w:rFonts w:ascii="Times New Roman" w:hAnsi="Times New Roman" w:cs="Times New Roman"/>
        </w:rPr>
        <w:t>Coherent demodulators for binary signaling and performance in AWGN</w:t>
      </w:r>
    </w:p>
    <w:p w:rsidR="00D773B0" w:rsidRPr="00D773B0" w:rsidRDefault="00D773B0" w:rsidP="00D773B0">
      <w:pPr>
        <w:autoSpaceDE w:val="0"/>
        <w:autoSpaceDN w:val="0"/>
        <w:adjustRightInd w:val="0"/>
        <w:spacing w:before="120" w:after="120" w:line="240" w:lineRule="auto"/>
        <w:ind w:left="360"/>
        <w:rPr>
          <w:rFonts w:ascii="Times New Roman" w:hAnsi="Times New Roman" w:cs="Times New Roman"/>
        </w:rPr>
      </w:pPr>
      <w:proofErr w:type="spellStart"/>
      <w:r w:rsidRPr="00D773B0">
        <w:rPr>
          <w:rFonts w:ascii="Times New Roman" w:hAnsi="Times New Roman" w:cs="Times New Roman"/>
        </w:rPr>
        <w:t>Noncoherent</w:t>
      </w:r>
      <w:proofErr w:type="spellEnd"/>
      <w:r w:rsidRPr="00D773B0">
        <w:rPr>
          <w:rFonts w:ascii="Times New Roman" w:hAnsi="Times New Roman" w:cs="Times New Roman"/>
        </w:rPr>
        <w:t xml:space="preserve"> demodulators for binary signaling and performance in AWGN</w:t>
      </w:r>
    </w:p>
    <w:p w:rsidR="00D773B0" w:rsidRPr="00D773B0" w:rsidRDefault="00D773B0" w:rsidP="00D773B0">
      <w:pPr>
        <w:autoSpaceDE w:val="0"/>
        <w:autoSpaceDN w:val="0"/>
        <w:adjustRightInd w:val="0"/>
        <w:spacing w:before="120" w:after="120" w:line="240" w:lineRule="auto"/>
        <w:ind w:left="360"/>
        <w:rPr>
          <w:rFonts w:ascii="Times New Roman" w:hAnsi="Times New Roman" w:cs="Times New Roman"/>
        </w:rPr>
      </w:pPr>
      <w:proofErr w:type="spellStart"/>
      <w:r w:rsidRPr="00D773B0">
        <w:rPr>
          <w:rFonts w:ascii="Times New Roman" w:hAnsi="Times New Roman" w:cs="Times New Roman"/>
        </w:rPr>
        <w:t>Intersymbol</w:t>
      </w:r>
      <w:proofErr w:type="spellEnd"/>
      <w:r w:rsidRPr="00D773B0">
        <w:rPr>
          <w:rFonts w:ascii="Times New Roman" w:hAnsi="Times New Roman" w:cs="Times New Roman"/>
        </w:rPr>
        <w:t xml:space="preserve"> interference</w:t>
      </w:r>
    </w:p>
    <w:p w:rsidR="00D773B0" w:rsidRPr="00D773B0" w:rsidRDefault="00D773B0" w:rsidP="00D773B0">
      <w:pPr>
        <w:autoSpaceDE w:val="0"/>
        <w:autoSpaceDN w:val="0"/>
        <w:adjustRightInd w:val="0"/>
        <w:spacing w:before="120" w:after="120" w:line="240" w:lineRule="auto"/>
        <w:ind w:left="360"/>
        <w:rPr>
          <w:rFonts w:ascii="Times New Roman" w:hAnsi="Times New Roman" w:cs="Times New Roman"/>
        </w:rPr>
      </w:pPr>
      <w:r w:rsidRPr="00D773B0">
        <w:rPr>
          <w:rFonts w:ascii="Times New Roman" w:hAnsi="Times New Roman" w:cs="Times New Roman"/>
        </w:rPr>
        <w:t>Effect of noise on FM receivers, FM threshold, threshold extension using PLL and PM and FM with</w:t>
      </w:r>
      <w:r>
        <w:rPr>
          <w:rFonts w:ascii="Times New Roman" w:hAnsi="Times New Roman" w:cs="Times New Roman"/>
        </w:rPr>
        <w:t xml:space="preserve"> </w:t>
      </w:r>
      <w:r w:rsidRPr="00D773B0">
        <w:rPr>
          <w:rFonts w:ascii="Times New Roman" w:hAnsi="Times New Roman" w:cs="Times New Roman"/>
        </w:rPr>
        <w:t>feedback, pre-emphasis and de-emphasis</w:t>
      </w:r>
    </w:p>
    <w:p w:rsidR="00D773B0" w:rsidRPr="00D773B0" w:rsidRDefault="00D773B0" w:rsidP="00D773B0">
      <w:pPr>
        <w:autoSpaceDE w:val="0"/>
        <w:autoSpaceDN w:val="0"/>
        <w:adjustRightInd w:val="0"/>
        <w:spacing w:before="120" w:after="120" w:line="240" w:lineRule="auto"/>
        <w:ind w:left="360"/>
        <w:rPr>
          <w:rFonts w:ascii="Times New Roman" w:hAnsi="Times New Roman" w:cs="Times New Roman"/>
        </w:rPr>
      </w:pPr>
      <w:r w:rsidRPr="00D773B0">
        <w:rPr>
          <w:rFonts w:ascii="Times New Roman" w:hAnsi="Times New Roman" w:cs="Times New Roman"/>
        </w:rPr>
        <w:t>Bandwidth efficient digital communications: CPFSK, QPSK, OQPSK, and MSK waveforms, signal</w:t>
      </w:r>
      <w:r>
        <w:rPr>
          <w:rFonts w:ascii="Times New Roman" w:hAnsi="Times New Roman" w:cs="Times New Roman"/>
        </w:rPr>
        <w:t xml:space="preserve"> </w:t>
      </w:r>
      <w:r w:rsidRPr="00D773B0">
        <w:rPr>
          <w:rFonts w:ascii="Times New Roman" w:hAnsi="Times New Roman" w:cs="Times New Roman"/>
        </w:rPr>
        <w:t>bandwidth, receiver structure, performance in AWGN, comparison with binary signaling schemes</w:t>
      </w:r>
    </w:p>
    <w:p w:rsidR="00D773B0" w:rsidRPr="00D773B0" w:rsidRDefault="00D773B0" w:rsidP="00D773B0">
      <w:pPr>
        <w:autoSpaceDE w:val="0"/>
        <w:autoSpaceDN w:val="0"/>
        <w:adjustRightInd w:val="0"/>
        <w:spacing w:before="120" w:after="120" w:line="240" w:lineRule="auto"/>
        <w:ind w:left="360"/>
        <w:rPr>
          <w:rFonts w:ascii="Times New Roman" w:hAnsi="Times New Roman" w:cs="Times New Roman"/>
        </w:rPr>
      </w:pPr>
      <w:r w:rsidRPr="00D773B0">
        <w:rPr>
          <w:rFonts w:ascii="Times New Roman" w:hAnsi="Times New Roman" w:cs="Times New Roman"/>
        </w:rPr>
        <w:t>Carrier, phase, and symbol synchronization: Phase-locked loops, Costas loops, open loop symbol</w:t>
      </w:r>
      <w:r>
        <w:rPr>
          <w:rFonts w:ascii="Times New Roman" w:hAnsi="Times New Roman" w:cs="Times New Roman"/>
        </w:rPr>
        <w:t xml:space="preserve"> </w:t>
      </w:r>
      <w:r w:rsidRPr="00D773B0">
        <w:rPr>
          <w:rFonts w:ascii="Times New Roman" w:hAnsi="Times New Roman" w:cs="Times New Roman"/>
        </w:rPr>
        <w:t>synchronizers, delay-locked loops</w:t>
      </w:r>
    </w:p>
    <w:p w:rsidR="00850B4D" w:rsidRDefault="00D773B0" w:rsidP="00D773B0">
      <w:pPr>
        <w:autoSpaceDE w:val="0"/>
        <w:autoSpaceDN w:val="0"/>
        <w:adjustRightInd w:val="0"/>
        <w:spacing w:after="0" w:line="240" w:lineRule="auto"/>
        <w:rPr>
          <w:rFonts w:ascii="Times New Roman" w:hAnsi="Times New Roman" w:cs="Times New Roman"/>
        </w:rPr>
      </w:pPr>
      <w:r>
        <w:rPr>
          <w:rFonts w:ascii="Times New Roman" w:hAnsi="Times New Roman" w:cs="Times New Roman"/>
        </w:rPr>
        <w:t>F. Kragh</w:t>
      </w:r>
    </w:p>
    <w:p w:rsidR="00D773B0" w:rsidRPr="00D773B0" w:rsidRDefault="00D773B0" w:rsidP="00D773B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_____________________________</w:t>
      </w:r>
    </w:p>
    <w:p w:rsidR="00850B4D" w:rsidRPr="00D773B0" w:rsidRDefault="00850B4D" w:rsidP="00850B4D">
      <w:pPr>
        <w:autoSpaceDE w:val="0"/>
        <w:autoSpaceDN w:val="0"/>
        <w:adjustRightInd w:val="0"/>
        <w:spacing w:after="0" w:line="240" w:lineRule="auto"/>
      </w:pPr>
      <w:r w:rsidRPr="00D773B0">
        <w:rPr>
          <w:rFonts w:ascii="Times New Roman" w:hAnsi="Times New Roman" w:cs="Times New Roman"/>
          <w:b/>
          <w:bCs/>
        </w:rPr>
        <w:t xml:space="preserve">Note: </w:t>
      </w:r>
      <w:r w:rsidRPr="00D773B0">
        <w:rPr>
          <w:rFonts w:ascii="Times New Roman" w:hAnsi="Times New Roman" w:cs="Times New Roman"/>
        </w:rPr>
        <w:t>This list is provided only as a guideline to the student and may not be completely comprehensive. Examiners reserve the right to determine specific areas of concentration, and students may be examined on any topic that broadly relates to the area.</w:t>
      </w:r>
    </w:p>
    <w:sectPr w:rsidR="00850B4D" w:rsidRPr="00D773B0" w:rsidSect="00E8581E">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15B" w:rsidRDefault="00D6515B" w:rsidP="00693283">
      <w:pPr>
        <w:spacing w:after="0" w:line="240" w:lineRule="auto"/>
      </w:pPr>
      <w:r>
        <w:separator/>
      </w:r>
    </w:p>
  </w:endnote>
  <w:endnote w:type="continuationSeparator" w:id="0">
    <w:p w:rsidR="00D6515B" w:rsidRDefault="00D6515B" w:rsidP="0069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15B" w:rsidRDefault="00D6515B" w:rsidP="00693283">
      <w:pPr>
        <w:spacing w:after="0" w:line="240" w:lineRule="auto"/>
      </w:pPr>
      <w:r>
        <w:separator/>
      </w:r>
    </w:p>
  </w:footnote>
  <w:footnote w:type="continuationSeparator" w:id="0">
    <w:p w:rsidR="00D6515B" w:rsidRDefault="00D6515B" w:rsidP="00693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4E15"/>
    <w:rsid w:val="0003104C"/>
    <w:rsid w:val="00076263"/>
    <w:rsid w:val="000D3CD4"/>
    <w:rsid w:val="0021004C"/>
    <w:rsid w:val="00250825"/>
    <w:rsid w:val="00476D80"/>
    <w:rsid w:val="00583314"/>
    <w:rsid w:val="00594AC2"/>
    <w:rsid w:val="005F5DA1"/>
    <w:rsid w:val="00680F87"/>
    <w:rsid w:val="00693283"/>
    <w:rsid w:val="006A6C8C"/>
    <w:rsid w:val="006B22C2"/>
    <w:rsid w:val="00764818"/>
    <w:rsid w:val="0076582A"/>
    <w:rsid w:val="00797F58"/>
    <w:rsid w:val="0083706E"/>
    <w:rsid w:val="00850B4D"/>
    <w:rsid w:val="00866EC0"/>
    <w:rsid w:val="008869BC"/>
    <w:rsid w:val="009A7002"/>
    <w:rsid w:val="009A77ED"/>
    <w:rsid w:val="009D0B5E"/>
    <w:rsid w:val="00A35CEE"/>
    <w:rsid w:val="00A469D8"/>
    <w:rsid w:val="00A57143"/>
    <w:rsid w:val="00A878F2"/>
    <w:rsid w:val="00AB73BF"/>
    <w:rsid w:val="00AB7B16"/>
    <w:rsid w:val="00B843C5"/>
    <w:rsid w:val="00C50D8D"/>
    <w:rsid w:val="00CB05EC"/>
    <w:rsid w:val="00D34E15"/>
    <w:rsid w:val="00D6515B"/>
    <w:rsid w:val="00D773B0"/>
    <w:rsid w:val="00E8581E"/>
    <w:rsid w:val="00E87F5C"/>
    <w:rsid w:val="00EA7EB8"/>
    <w:rsid w:val="00EB0B54"/>
    <w:rsid w:val="00F070E1"/>
    <w:rsid w:val="00FE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4E15"/>
    <w:rPr>
      <w:b/>
      <w:bCs/>
    </w:rPr>
  </w:style>
  <w:style w:type="paragraph" w:styleId="NormalWeb">
    <w:name w:val="Normal (Web)"/>
    <w:basedOn w:val="Normal"/>
    <w:uiPriority w:val="99"/>
    <w:unhideWhenUsed/>
    <w:rsid w:val="00D34E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4E15"/>
    <w:rPr>
      <w:i/>
      <w:iCs/>
    </w:rPr>
  </w:style>
  <w:style w:type="character" w:styleId="CommentReference">
    <w:name w:val="annotation reference"/>
    <w:basedOn w:val="DefaultParagraphFont"/>
    <w:uiPriority w:val="99"/>
    <w:semiHidden/>
    <w:unhideWhenUsed/>
    <w:rsid w:val="005F5DA1"/>
    <w:rPr>
      <w:sz w:val="16"/>
      <w:szCs w:val="16"/>
    </w:rPr>
  </w:style>
  <w:style w:type="paragraph" w:styleId="CommentText">
    <w:name w:val="annotation text"/>
    <w:basedOn w:val="Normal"/>
    <w:link w:val="CommentTextChar"/>
    <w:uiPriority w:val="99"/>
    <w:semiHidden/>
    <w:unhideWhenUsed/>
    <w:rsid w:val="005F5DA1"/>
    <w:pPr>
      <w:spacing w:line="240" w:lineRule="auto"/>
    </w:pPr>
    <w:rPr>
      <w:sz w:val="20"/>
      <w:szCs w:val="20"/>
    </w:rPr>
  </w:style>
  <w:style w:type="character" w:customStyle="1" w:styleId="CommentTextChar">
    <w:name w:val="Comment Text Char"/>
    <w:basedOn w:val="DefaultParagraphFont"/>
    <w:link w:val="CommentText"/>
    <w:uiPriority w:val="99"/>
    <w:semiHidden/>
    <w:rsid w:val="005F5DA1"/>
    <w:rPr>
      <w:sz w:val="20"/>
      <w:szCs w:val="20"/>
    </w:rPr>
  </w:style>
  <w:style w:type="paragraph" w:styleId="CommentSubject">
    <w:name w:val="annotation subject"/>
    <w:basedOn w:val="CommentText"/>
    <w:next w:val="CommentText"/>
    <w:link w:val="CommentSubjectChar"/>
    <w:uiPriority w:val="99"/>
    <w:semiHidden/>
    <w:unhideWhenUsed/>
    <w:rsid w:val="005F5DA1"/>
    <w:rPr>
      <w:b/>
      <w:bCs/>
    </w:rPr>
  </w:style>
  <w:style w:type="character" w:customStyle="1" w:styleId="CommentSubjectChar">
    <w:name w:val="Comment Subject Char"/>
    <w:basedOn w:val="CommentTextChar"/>
    <w:link w:val="CommentSubject"/>
    <w:uiPriority w:val="99"/>
    <w:semiHidden/>
    <w:rsid w:val="005F5DA1"/>
    <w:rPr>
      <w:b/>
      <w:bCs/>
      <w:sz w:val="20"/>
      <w:szCs w:val="20"/>
    </w:rPr>
  </w:style>
  <w:style w:type="paragraph" w:styleId="BalloonText">
    <w:name w:val="Balloon Text"/>
    <w:basedOn w:val="Normal"/>
    <w:link w:val="BalloonTextChar"/>
    <w:uiPriority w:val="99"/>
    <w:semiHidden/>
    <w:unhideWhenUsed/>
    <w:rsid w:val="005F5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DA1"/>
    <w:rPr>
      <w:rFonts w:ascii="Tahoma" w:hAnsi="Tahoma" w:cs="Tahoma"/>
      <w:sz w:val="16"/>
      <w:szCs w:val="16"/>
    </w:rPr>
  </w:style>
  <w:style w:type="paragraph" w:styleId="Header">
    <w:name w:val="header"/>
    <w:basedOn w:val="Normal"/>
    <w:link w:val="HeaderChar"/>
    <w:uiPriority w:val="99"/>
    <w:semiHidden/>
    <w:unhideWhenUsed/>
    <w:rsid w:val="006932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3283"/>
  </w:style>
  <w:style w:type="paragraph" w:styleId="Footer">
    <w:name w:val="footer"/>
    <w:basedOn w:val="Normal"/>
    <w:link w:val="FooterChar"/>
    <w:uiPriority w:val="99"/>
    <w:unhideWhenUsed/>
    <w:rsid w:val="00693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283"/>
  </w:style>
  <w:style w:type="paragraph" w:styleId="FootnoteText">
    <w:name w:val="footnote text"/>
    <w:basedOn w:val="Normal"/>
    <w:link w:val="FootnoteTextChar"/>
    <w:uiPriority w:val="99"/>
    <w:semiHidden/>
    <w:unhideWhenUsed/>
    <w:rsid w:val="00693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283"/>
    <w:rPr>
      <w:sz w:val="20"/>
      <w:szCs w:val="20"/>
    </w:rPr>
  </w:style>
  <w:style w:type="character" w:styleId="FootnoteReference">
    <w:name w:val="footnote reference"/>
    <w:basedOn w:val="DefaultParagraphFont"/>
    <w:uiPriority w:val="99"/>
    <w:semiHidden/>
    <w:unhideWhenUsed/>
    <w:rsid w:val="006932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6E06D-728F-40B2-9515-3F4AD1BF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2FC04688</Template>
  <TotalTime>296</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mceachen</dc:creator>
  <cp:lastModifiedBy>Tummala, Murali (CIV)</cp:lastModifiedBy>
  <cp:revision>13</cp:revision>
  <cp:lastPrinted>2011-11-16T16:24:00Z</cp:lastPrinted>
  <dcterms:created xsi:type="dcterms:W3CDTF">2011-02-24T20:00:00Z</dcterms:created>
  <dcterms:modified xsi:type="dcterms:W3CDTF">2016-02-09T22:56:00Z</dcterms:modified>
</cp:coreProperties>
</file>